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15374" w14:textId="77777777" w:rsidR="00BD6F5E" w:rsidRPr="00BD6F5E" w:rsidRDefault="00BD6F5E" w:rsidP="00BD6F5E">
      <w:pPr>
        <w:pStyle w:val="Kopfzeile"/>
        <w:jc w:val="center"/>
        <w:rPr>
          <w:b/>
          <w:bCs/>
          <w:sz w:val="32"/>
          <w:szCs w:val="32"/>
        </w:rPr>
      </w:pPr>
      <w:r w:rsidRPr="00BD6F5E">
        <w:rPr>
          <w:b/>
          <w:bCs/>
          <w:sz w:val="32"/>
          <w:szCs w:val="32"/>
        </w:rPr>
        <w:t>Bildungsforum für das Land Sachsen-Anhalt</w:t>
      </w:r>
    </w:p>
    <w:p w14:paraId="7E6F876A" w14:textId="77777777" w:rsidR="00BD6F5E" w:rsidRDefault="00BD6F5E" w:rsidP="00C01969">
      <w:pPr>
        <w:pStyle w:val="paragraph"/>
        <w:spacing w:before="0" w:beforeAutospacing="0" w:after="0" w:afterAutospacing="0"/>
        <w:jc w:val="center"/>
        <w:textAlignment w:val="baseline"/>
        <w:rPr>
          <w:rStyle w:val="normaltextrun"/>
          <w:rFonts w:asciiTheme="minorHAnsi" w:eastAsiaTheme="majorEastAsia" w:hAnsiTheme="minorHAnsi" w:cs="Calibri"/>
          <w:b/>
          <w:bCs/>
          <w:sz w:val="36"/>
          <w:szCs w:val="36"/>
        </w:rPr>
      </w:pPr>
    </w:p>
    <w:p w14:paraId="1382D68D" w14:textId="7E6B88E4" w:rsidR="00841F7E" w:rsidRPr="00B025A3" w:rsidRDefault="00841F7E" w:rsidP="00C01969">
      <w:pPr>
        <w:pStyle w:val="paragraph"/>
        <w:spacing w:before="0" w:beforeAutospacing="0" w:after="0" w:afterAutospacing="0"/>
        <w:jc w:val="center"/>
        <w:textAlignment w:val="baseline"/>
        <w:rPr>
          <w:rFonts w:asciiTheme="minorHAnsi" w:hAnsiTheme="minorHAnsi" w:cs="Calibri"/>
          <w:sz w:val="18"/>
          <w:szCs w:val="18"/>
        </w:rPr>
      </w:pPr>
      <w:r w:rsidRPr="00B025A3">
        <w:rPr>
          <w:rStyle w:val="normaltextrun"/>
          <w:rFonts w:asciiTheme="minorHAnsi" w:eastAsiaTheme="majorEastAsia" w:hAnsiTheme="minorHAnsi" w:cs="Calibri"/>
          <w:b/>
          <w:bCs/>
          <w:sz w:val="36"/>
          <w:szCs w:val="36"/>
        </w:rPr>
        <w:t>Memorandum</w:t>
      </w:r>
    </w:p>
    <w:p w14:paraId="10DDE07A" w14:textId="77777777" w:rsidR="00841F7E" w:rsidRPr="00B025A3" w:rsidRDefault="00841F7E" w:rsidP="00C01969">
      <w:pPr>
        <w:pStyle w:val="paragraph"/>
        <w:spacing w:before="0" w:beforeAutospacing="0" w:after="0" w:afterAutospacing="0"/>
        <w:jc w:val="center"/>
        <w:textAlignment w:val="baseline"/>
        <w:rPr>
          <w:rFonts w:asciiTheme="minorHAnsi" w:hAnsiTheme="minorHAnsi" w:cs="Calibri"/>
          <w:sz w:val="18"/>
          <w:szCs w:val="18"/>
        </w:rPr>
      </w:pPr>
      <w:r w:rsidRPr="00B025A3">
        <w:rPr>
          <w:rStyle w:val="normaltextrun"/>
          <w:rFonts w:asciiTheme="minorHAnsi" w:eastAsiaTheme="majorEastAsia" w:hAnsiTheme="minorHAnsi" w:cs="Calibri"/>
          <w:b/>
          <w:bCs/>
          <w:sz w:val="28"/>
          <w:szCs w:val="28"/>
        </w:rPr>
        <w:t>zur Sicherung eines chancengerechten Bildungsangebotes</w:t>
      </w:r>
      <w:r w:rsidRPr="00B025A3">
        <w:rPr>
          <w:rStyle w:val="eop"/>
          <w:rFonts w:asciiTheme="minorHAnsi" w:eastAsiaTheme="majorEastAsia" w:hAnsiTheme="minorHAnsi" w:cs="Calibri"/>
          <w:sz w:val="28"/>
          <w:szCs w:val="28"/>
        </w:rPr>
        <w:t> </w:t>
      </w:r>
    </w:p>
    <w:p w14:paraId="6D5FE02C" w14:textId="77777777" w:rsidR="00FE650E" w:rsidRPr="00B025A3" w:rsidRDefault="00FE650E" w:rsidP="00C01969">
      <w:pPr>
        <w:pStyle w:val="paragraph"/>
        <w:spacing w:before="0" w:beforeAutospacing="0" w:after="0" w:afterAutospacing="0"/>
        <w:textAlignment w:val="baseline"/>
        <w:rPr>
          <w:rStyle w:val="eop"/>
          <w:rFonts w:asciiTheme="minorHAnsi" w:eastAsiaTheme="majorEastAsia" w:hAnsiTheme="minorHAnsi" w:cs="Calibri"/>
        </w:rPr>
      </w:pPr>
    </w:p>
    <w:p w14:paraId="2AF96264" w14:textId="5A544174" w:rsidR="00841F7E" w:rsidRPr="00B025A3" w:rsidRDefault="00841F7E" w:rsidP="00C01969">
      <w:pPr>
        <w:pStyle w:val="paragraph"/>
        <w:spacing w:before="0" w:beforeAutospacing="0" w:after="0" w:afterAutospacing="0"/>
        <w:textAlignment w:val="baseline"/>
        <w:rPr>
          <w:rStyle w:val="eop"/>
          <w:rFonts w:asciiTheme="minorHAnsi" w:eastAsiaTheme="majorEastAsia" w:hAnsiTheme="minorHAnsi" w:cs="Calibri"/>
        </w:rPr>
      </w:pPr>
      <w:r w:rsidRPr="00B025A3">
        <w:rPr>
          <w:rStyle w:val="eop"/>
          <w:rFonts w:asciiTheme="minorHAnsi" w:eastAsiaTheme="majorEastAsia" w:hAnsiTheme="minorHAnsi" w:cs="Calibri"/>
        </w:rPr>
        <w:t> </w:t>
      </w:r>
    </w:p>
    <w:p w14:paraId="0DCBA26D" w14:textId="77777777" w:rsidR="00841F7E" w:rsidRPr="00B025A3" w:rsidRDefault="00841F7E" w:rsidP="00C01969">
      <w:pPr>
        <w:pStyle w:val="paragraph"/>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Im Bildungsforum Sachsen-Anhalt haben sich Organisationen und Parteien in einem ergebnisoffenen Dialog mit de</w:t>
      </w:r>
      <w:r w:rsidR="00A547AC" w:rsidRPr="00B025A3">
        <w:rPr>
          <w:rStyle w:val="normaltextrun"/>
          <w:rFonts w:asciiTheme="minorHAnsi" w:eastAsiaTheme="majorEastAsia" w:hAnsiTheme="minorHAnsi" w:cs="Calibri"/>
        </w:rPr>
        <w:t>n</w:t>
      </w:r>
      <w:r w:rsidRPr="00B025A3">
        <w:rPr>
          <w:rStyle w:val="normaltextrun"/>
          <w:rFonts w:asciiTheme="minorHAnsi" w:eastAsiaTheme="majorEastAsia" w:hAnsiTheme="minorHAnsi" w:cs="Calibri"/>
        </w:rPr>
        <w:t xml:space="preserve"> Problem</w:t>
      </w:r>
      <w:r w:rsidR="00A547AC" w:rsidRPr="00B025A3">
        <w:rPr>
          <w:rStyle w:val="normaltextrun"/>
          <w:rFonts w:asciiTheme="minorHAnsi" w:eastAsiaTheme="majorEastAsia" w:hAnsiTheme="minorHAnsi" w:cs="Calibri"/>
        </w:rPr>
        <w:t>en</w:t>
      </w:r>
      <w:r w:rsidRPr="00B025A3">
        <w:rPr>
          <w:rStyle w:val="normaltextrun"/>
          <w:rFonts w:asciiTheme="minorHAnsi" w:eastAsiaTheme="majorEastAsia" w:hAnsiTheme="minorHAnsi" w:cs="Calibri"/>
        </w:rPr>
        <w:t xml:space="preserve"> des Lehrkräftemangels und der ungleichen Bildungschancen für ganze Generationen von Schülerinnen und Schülern und zunehmend auch für ganze Schulformen und Regionen des Landes auseinandergesetzt. </w:t>
      </w:r>
      <w:r w:rsidRPr="00B025A3">
        <w:rPr>
          <w:rStyle w:val="eop"/>
          <w:rFonts w:asciiTheme="minorHAnsi" w:eastAsiaTheme="majorEastAsia" w:hAnsiTheme="minorHAnsi" w:cs="Calibri"/>
        </w:rPr>
        <w:t> </w:t>
      </w:r>
    </w:p>
    <w:p w14:paraId="5822F86D" w14:textId="77777777" w:rsidR="00841F7E" w:rsidRPr="00B025A3" w:rsidRDefault="00841F7E" w:rsidP="00C01969">
      <w:pPr>
        <w:pStyle w:val="paragraph"/>
        <w:spacing w:before="0" w:beforeAutospacing="0" w:after="0" w:afterAutospacing="0"/>
        <w:textAlignment w:val="baseline"/>
        <w:rPr>
          <w:rFonts w:asciiTheme="minorHAnsi" w:hAnsiTheme="minorHAnsi" w:cs="Calibri"/>
        </w:rPr>
      </w:pPr>
      <w:r w:rsidRPr="00B025A3">
        <w:rPr>
          <w:rStyle w:val="eop"/>
          <w:rFonts w:asciiTheme="minorHAnsi" w:eastAsiaTheme="majorEastAsia" w:hAnsiTheme="minorHAnsi" w:cs="Calibri"/>
        </w:rPr>
        <w:t> </w:t>
      </w:r>
    </w:p>
    <w:p w14:paraId="50A15CB7" w14:textId="77777777" w:rsidR="00841F7E" w:rsidRPr="00B025A3" w:rsidRDefault="00841F7E" w:rsidP="00C01969">
      <w:pPr>
        <w:pStyle w:val="paragraph"/>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Im Ergebnis dieses Dialogs fordern die Mitglieder des Bildungsforums die Landesregierung dringend zum Handeln auf. Im Kampf gegen den Lehrkräftemangel und das sinkende Bildungsangebot bieten die nachfolgenden Maßnahmen nach ihrer Überzeugung die besten Chancen, für alle Kinder und Jugendlichen ein verbessertes und chancengerechtes Bildungsangebot an den Schulen zu schaffen.</w:t>
      </w:r>
      <w:r w:rsidRPr="00B025A3">
        <w:rPr>
          <w:rStyle w:val="eop"/>
          <w:rFonts w:asciiTheme="minorHAnsi" w:eastAsiaTheme="majorEastAsia" w:hAnsiTheme="minorHAnsi" w:cs="Calibri"/>
        </w:rPr>
        <w:t> </w:t>
      </w:r>
    </w:p>
    <w:p w14:paraId="08E0CCC3" w14:textId="7CB4A13B" w:rsidR="00841F7E" w:rsidRPr="00B025A3" w:rsidRDefault="00841F7E" w:rsidP="00C01969">
      <w:pPr>
        <w:pStyle w:val="paragraph"/>
        <w:spacing w:before="0" w:beforeAutospacing="0" w:after="0" w:afterAutospacing="0"/>
        <w:textAlignment w:val="baseline"/>
        <w:rPr>
          <w:rStyle w:val="eop"/>
          <w:rFonts w:asciiTheme="minorHAnsi" w:eastAsiaTheme="majorEastAsia" w:hAnsiTheme="minorHAnsi" w:cs="Calibri"/>
        </w:rPr>
      </w:pPr>
    </w:p>
    <w:p w14:paraId="134EE74F" w14:textId="77777777" w:rsidR="00FE650E" w:rsidRPr="00B025A3" w:rsidRDefault="00FE650E" w:rsidP="00C01969">
      <w:pPr>
        <w:pStyle w:val="paragraph"/>
        <w:spacing w:before="0" w:beforeAutospacing="0" w:after="0" w:afterAutospacing="0"/>
        <w:textAlignment w:val="baseline"/>
        <w:rPr>
          <w:rFonts w:asciiTheme="minorHAnsi" w:hAnsiTheme="minorHAnsi" w:cs="Calibri"/>
        </w:rPr>
      </w:pPr>
    </w:p>
    <w:p w14:paraId="331C1A60" w14:textId="77777777" w:rsidR="00841F7E" w:rsidRPr="00B025A3" w:rsidRDefault="00841F7E" w:rsidP="00C01969">
      <w:pPr>
        <w:pStyle w:val="paragraph"/>
        <w:spacing w:before="0" w:beforeAutospacing="0" w:after="0" w:afterAutospacing="0"/>
        <w:textAlignment w:val="baseline"/>
        <w:rPr>
          <w:rFonts w:asciiTheme="minorHAnsi" w:hAnsiTheme="minorHAnsi" w:cs="Calibri"/>
          <w:b/>
          <w:bCs/>
        </w:rPr>
      </w:pPr>
      <w:r w:rsidRPr="00B025A3">
        <w:rPr>
          <w:rStyle w:val="normaltextrun"/>
          <w:rFonts w:asciiTheme="minorHAnsi" w:eastAsiaTheme="majorEastAsia" w:hAnsiTheme="minorHAnsi" w:cs="Calibri"/>
          <w:b/>
          <w:bCs/>
        </w:rPr>
        <w:t>I. Lehrkräfteausbildung und -gewinnung</w:t>
      </w:r>
      <w:r w:rsidRPr="00B025A3">
        <w:rPr>
          <w:rStyle w:val="eop"/>
          <w:rFonts w:asciiTheme="minorHAnsi" w:eastAsiaTheme="majorEastAsia" w:hAnsiTheme="minorHAnsi" w:cs="Calibri"/>
          <w:b/>
          <w:bCs/>
        </w:rPr>
        <w:t> </w:t>
      </w:r>
    </w:p>
    <w:p w14:paraId="582C9DEE" w14:textId="77777777" w:rsidR="00841F7E" w:rsidRPr="00B025A3" w:rsidRDefault="00841F7E" w:rsidP="00C01969">
      <w:pPr>
        <w:pStyle w:val="paragraph"/>
        <w:spacing w:before="0" w:beforeAutospacing="0" w:after="0" w:afterAutospacing="0"/>
        <w:textAlignment w:val="baseline"/>
        <w:rPr>
          <w:rStyle w:val="normaltextrun"/>
          <w:rFonts w:asciiTheme="minorHAnsi" w:eastAsiaTheme="majorEastAsia" w:hAnsiTheme="minorHAnsi" w:cs="Calibri"/>
        </w:rPr>
      </w:pPr>
    </w:p>
    <w:p w14:paraId="42B3911F" w14:textId="77777777" w:rsidR="00841F7E" w:rsidRPr="00B025A3" w:rsidRDefault="00841F7E" w:rsidP="00C01969">
      <w:pPr>
        <w:pStyle w:val="paragraph"/>
        <w:spacing w:before="0" w:beforeAutospacing="0" w:after="0" w:afterAutospacing="0"/>
        <w:textAlignment w:val="baseline"/>
        <w:rPr>
          <w:rFonts w:asciiTheme="minorHAnsi" w:hAnsiTheme="minorHAnsi" w:cs="Calibri"/>
          <w:u w:val="single"/>
        </w:rPr>
      </w:pPr>
      <w:r w:rsidRPr="00B025A3">
        <w:rPr>
          <w:rStyle w:val="normaltextrun"/>
          <w:rFonts w:asciiTheme="minorHAnsi" w:eastAsiaTheme="majorEastAsia" w:hAnsiTheme="minorHAnsi" w:cs="Calibri"/>
          <w:u w:val="single"/>
        </w:rPr>
        <w:t xml:space="preserve">1. Änderungen in der Lehramtsausbildung an der MLU und der </w:t>
      </w:r>
      <w:proofErr w:type="spellStart"/>
      <w:r w:rsidRPr="00B025A3">
        <w:rPr>
          <w:rStyle w:val="normaltextrun"/>
          <w:rFonts w:asciiTheme="minorHAnsi" w:eastAsiaTheme="majorEastAsia" w:hAnsiTheme="minorHAnsi" w:cs="Calibri"/>
          <w:u w:val="single"/>
        </w:rPr>
        <w:t>OvGU</w:t>
      </w:r>
      <w:proofErr w:type="spellEnd"/>
      <w:r w:rsidRPr="00B025A3">
        <w:rPr>
          <w:rStyle w:val="eop"/>
          <w:rFonts w:asciiTheme="minorHAnsi" w:eastAsiaTheme="majorEastAsia" w:hAnsiTheme="minorHAnsi" w:cs="Calibri"/>
          <w:u w:val="single"/>
        </w:rPr>
        <w:t> </w:t>
      </w:r>
    </w:p>
    <w:p w14:paraId="7DD32E0C" w14:textId="77777777" w:rsidR="00841F7E" w:rsidRPr="00B025A3" w:rsidRDefault="00841F7E" w:rsidP="00C01969">
      <w:pPr>
        <w:pStyle w:val="paragraph"/>
        <w:spacing w:before="0" w:beforeAutospacing="0" w:after="0" w:afterAutospacing="0"/>
        <w:textAlignment w:val="baseline"/>
        <w:rPr>
          <w:rStyle w:val="normaltextrun"/>
          <w:rFonts w:asciiTheme="minorHAnsi" w:eastAsiaTheme="majorEastAsia" w:hAnsiTheme="minorHAnsi" w:cs="Calibri"/>
        </w:rPr>
      </w:pPr>
    </w:p>
    <w:p w14:paraId="299A6FC2" w14:textId="77777777" w:rsidR="00841F7E" w:rsidRPr="00B025A3" w:rsidRDefault="00841F7E" w:rsidP="00C01969">
      <w:pPr>
        <w:pStyle w:val="paragraph"/>
        <w:numPr>
          <w:ilvl w:val="0"/>
          <w:numId w:val="16"/>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Erweiterung der Lehramtsstudienplätze und Senkung der Abbruchquote</w:t>
      </w:r>
      <w:r w:rsidRPr="00B025A3">
        <w:rPr>
          <w:rStyle w:val="eop"/>
          <w:rFonts w:asciiTheme="minorHAnsi" w:eastAsiaTheme="majorEastAsia" w:hAnsiTheme="minorHAnsi" w:cs="Calibri"/>
        </w:rPr>
        <w:t> </w:t>
      </w:r>
    </w:p>
    <w:p w14:paraId="24BE2072" w14:textId="77777777" w:rsidR="00841F7E" w:rsidRPr="00B025A3" w:rsidRDefault="00841F7E" w:rsidP="00C01969">
      <w:pPr>
        <w:pStyle w:val="paragraph"/>
        <w:spacing w:before="0" w:beforeAutospacing="0" w:after="0" w:afterAutospacing="0"/>
        <w:ind w:left="720"/>
        <w:textAlignment w:val="baseline"/>
        <w:rPr>
          <w:rStyle w:val="normaltextrun"/>
          <w:rFonts w:asciiTheme="minorHAnsi" w:hAnsiTheme="minorHAnsi" w:cs="Calibri"/>
        </w:rPr>
      </w:pPr>
    </w:p>
    <w:p w14:paraId="2CEF8D62" w14:textId="77777777" w:rsidR="007635F8" w:rsidRPr="00B025A3" w:rsidRDefault="007635F8" w:rsidP="00C01969">
      <w:pPr>
        <w:pStyle w:val="paragraph"/>
        <w:spacing w:before="0" w:beforeAutospacing="0" w:after="0" w:afterAutospacing="0"/>
        <w:ind w:left="720"/>
        <w:textAlignment w:val="baseline"/>
        <w:rPr>
          <w:rStyle w:val="normaltextrun"/>
          <w:rFonts w:asciiTheme="minorHAnsi" w:hAnsiTheme="minorHAnsi" w:cs="Calibri"/>
        </w:rPr>
      </w:pPr>
      <w:r w:rsidRPr="00B025A3">
        <w:rPr>
          <w:rStyle w:val="normaltextrun"/>
          <w:rFonts w:asciiTheme="minorHAnsi" w:hAnsiTheme="minorHAnsi" w:cs="Calibri"/>
        </w:rPr>
        <w:t xml:space="preserve">Die Zahl der Absolvent*innen eines Lehramtsstudiums an den beiden Universitäten muss mindestens verdoppelt und noch stärker am Fächerbedarf ausgerichtet werden. Dazu müssen die Studienplätze für das Lehramtsstudium vor allem an der </w:t>
      </w:r>
      <w:proofErr w:type="spellStart"/>
      <w:r w:rsidRPr="00B025A3">
        <w:rPr>
          <w:rStyle w:val="normaltextrun"/>
          <w:rFonts w:asciiTheme="minorHAnsi" w:hAnsiTheme="minorHAnsi" w:cs="Calibri"/>
        </w:rPr>
        <w:t>OvGU</w:t>
      </w:r>
      <w:proofErr w:type="spellEnd"/>
      <w:r w:rsidRPr="00B025A3">
        <w:rPr>
          <w:rStyle w:val="normaltextrun"/>
          <w:rFonts w:asciiTheme="minorHAnsi" w:hAnsiTheme="minorHAnsi" w:cs="Calibri"/>
        </w:rPr>
        <w:t xml:space="preserve"> weiter zielgerichtet ausgebaut und erkennbare Hindernisse für einen Erfolg im Studium beseitigt werden.  </w:t>
      </w:r>
    </w:p>
    <w:p w14:paraId="7D0FA584" w14:textId="77777777" w:rsidR="00841F7E" w:rsidRPr="00B025A3" w:rsidRDefault="00841F7E" w:rsidP="00C01969">
      <w:pPr>
        <w:pStyle w:val="paragraph"/>
        <w:spacing w:before="0" w:beforeAutospacing="0" w:after="0" w:afterAutospacing="0"/>
        <w:textAlignment w:val="baseline"/>
        <w:rPr>
          <w:rStyle w:val="normaltextrun"/>
          <w:rFonts w:asciiTheme="minorHAnsi" w:hAnsiTheme="minorHAnsi" w:cs="Calibri"/>
        </w:rPr>
      </w:pPr>
    </w:p>
    <w:p w14:paraId="5C4DACA4" w14:textId="77777777" w:rsidR="00841F7E" w:rsidRPr="00B025A3" w:rsidRDefault="00841F7E" w:rsidP="00C01969">
      <w:pPr>
        <w:pStyle w:val="paragraph"/>
        <w:numPr>
          <w:ilvl w:val="0"/>
          <w:numId w:val="16"/>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Gemeinsames Grundstudium für Lehrkräfte an weiterführenden Schulen</w:t>
      </w:r>
    </w:p>
    <w:p w14:paraId="2AE4FACD" w14:textId="77777777" w:rsidR="00841F7E" w:rsidRPr="00B025A3" w:rsidRDefault="00841F7E" w:rsidP="00C01969">
      <w:pPr>
        <w:pStyle w:val="paragraph"/>
        <w:spacing w:before="0" w:beforeAutospacing="0" w:after="0" w:afterAutospacing="0"/>
        <w:ind w:left="708"/>
        <w:textAlignment w:val="baseline"/>
        <w:rPr>
          <w:rStyle w:val="normaltextrun"/>
          <w:rFonts w:asciiTheme="minorHAnsi" w:hAnsiTheme="minorHAnsi" w:cs="Calibri"/>
        </w:rPr>
      </w:pPr>
    </w:p>
    <w:p w14:paraId="2D76618A" w14:textId="482D8E39" w:rsidR="00841F7E" w:rsidRPr="00B025A3" w:rsidRDefault="00841F7E" w:rsidP="00C01969">
      <w:pPr>
        <w:pStyle w:val="paragraph"/>
        <w:spacing w:before="0" w:beforeAutospacing="0" w:after="0" w:afterAutospacing="0"/>
        <w:ind w:left="708"/>
        <w:textAlignment w:val="baseline"/>
        <w:rPr>
          <w:rStyle w:val="normaltextrun"/>
          <w:rFonts w:asciiTheme="minorHAnsi" w:hAnsiTheme="minorHAnsi" w:cs="Calibri"/>
        </w:rPr>
      </w:pPr>
      <w:r w:rsidRPr="00B025A3">
        <w:rPr>
          <w:rStyle w:val="normaltextrun"/>
          <w:rFonts w:asciiTheme="minorHAnsi" w:hAnsiTheme="minorHAnsi" w:cs="Calibri"/>
        </w:rPr>
        <w:t>Im Lehramtsstudium für die weiterführenden Schul</w:t>
      </w:r>
      <w:r w:rsidR="003D4B71" w:rsidRPr="00B025A3">
        <w:rPr>
          <w:rStyle w:val="normaltextrun"/>
          <w:rFonts w:asciiTheme="minorHAnsi" w:hAnsiTheme="minorHAnsi" w:cs="Calibri"/>
        </w:rPr>
        <w:t>en</w:t>
      </w:r>
      <w:r w:rsidRPr="00B025A3">
        <w:rPr>
          <w:rStyle w:val="normaltextrun"/>
          <w:rFonts w:asciiTheme="minorHAnsi" w:hAnsiTheme="minorHAnsi" w:cs="Calibri"/>
        </w:rPr>
        <w:t xml:space="preserve"> soll</w:t>
      </w:r>
      <w:r w:rsidR="003D4B71" w:rsidRPr="00B025A3">
        <w:rPr>
          <w:rStyle w:val="normaltextrun"/>
          <w:rFonts w:asciiTheme="minorHAnsi" w:hAnsiTheme="minorHAnsi" w:cs="Calibri"/>
        </w:rPr>
        <w:t xml:space="preserve"> die Schulformdifferenzierung erst zu einem späteren Zeitpunkt einsetzen. In einem gemeinsamen Grundstudium von 4 – 6 Semestern sollen zuvor grundlegende Kenntnisse und Kompetenzen in den jeweiligen Fachwissenschaften und deren Didaktik sowie in den Erziehungswissenschaften und in schulischen Praktika vermittelt werden.</w:t>
      </w:r>
    </w:p>
    <w:p w14:paraId="3188C785" w14:textId="77777777" w:rsidR="00841F7E" w:rsidRPr="00B025A3" w:rsidRDefault="00841F7E" w:rsidP="00C01969">
      <w:pPr>
        <w:pStyle w:val="paragraph"/>
        <w:spacing w:before="0" w:beforeAutospacing="0" w:after="0" w:afterAutospacing="0"/>
        <w:ind w:left="708"/>
        <w:textAlignment w:val="baseline"/>
        <w:rPr>
          <w:rStyle w:val="normaltextrun"/>
          <w:rFonts w:asciiTheme="minorHAnsi" w:hAnsiTheme="minorHAnsi" w:cs="Calibri"/>
        </w:rPr>
      </w:pPr>
    </w:p>
    <w:p w14:paraId="675B11BB" w14:textId="3A51AF00" w:rsidR="00841F7E" w:rsidRPr="00B025A3" w:rsidRDefault="00DC01B6" w:rsidP="00C01969">
      <w:pPr>
        <w:pStyle w:val="paragraph"/>
        <w:numPr>
          <w:ilvl w:val="0"/>
          <w:numId w:val="16"/>
        </w:numPr>
        <w:spacing w:before="0" w:beforeAutospacing="0" w:after="0" w:afterAutospacing="0"/>
        <w:textAlignment w:val="baseline"/>
        <w:rPr>
          <w:rStyle w:val="eop"/>
          <w:rFonts w:asciiTheme="minorHAnsi" w:hAnsiTheme="minorHAnsi" w:cs="Calibri"/>
        </w:rPr>
      </w:pPr>
      <w:r w:rsidRPr="00B025A3">
        <w:rPr>
          <w:rStyle w:val="eop"/>
          <w:rFonts w:asciiTheme="minorHAnsi" w:eastAsiaTheme="majorEastAsia" w:hAnsiTheme="minorHAnsi" w:cs="Calibri"/>
        </w:rPr>
        <w:t>Pädagogisches Masterstudium für Hochschulabsolvent</w:t>
      </w:r>
      <w:r w:rsidR="00271486" w:rsidRPr="00B025A3">
        <w:rPr>
          <w:rStyle w:val="eop"/>
          <w:rFonts w:asciiTheme="minorHAnsi" w:eastAsiaTheme="majorEastAsia" w:hAnsiTheme="minorHAnsi" w:cs="Calibri"/>
        </w:rPr>
        <w:t>*innen</w:t>
      </w:r>
      <w:r w:rsidRPr="00B025A3">
        <w:rPr>
          <w:rStyle w:val="eop"/>
          <w:rFonts w:asciiTheme="minorHAnsi" w:eastAsiaTheme="majorEastAsia" w:hAnsiTheme="minorHAnsi" w:cs="Calibri"/>
        </w:rPr>
        <w:t xml:space="preserve"> in Mangelfächern</w:t>
      </w:r>
    </w:p>
    <w:p w14:paraId="2BC419A9" w14:textId="77777777" w:rsidR="003D4B71" w:rsidRPr="00B025A3" w:rsidRDefault="003D4B71" w:rsidP="00C01969">
      <w:pPr>
        <w:pStyle w:val="paragraph"/>
        <w:spacing w:before="0" w:beforeAutospacing="0" w:after="0" w:afterAutospacing="0"/>
        <w:textAlignment w:val="baseline"/>
        <w:rPr>
          <w:rStyle w:val="eop"/>
          <w:rFonts w:asciiTheme="minorHAnsi" w:eastAsiaTheme="majorEastAsia" w:hAnsiTheme="minorHAnsi" w:cs="Calibri"/>
        </w:rPr>
      </w:pPr>
    </w:p>
    <w:p w14:paraId="1D19435C" w14:textId="16783AD3" w:rsidR="00632D68" w:rsidRPr="00B025A3" w:rsidRDefault="003D4B71" w:rsidP="00C01969">
      <w:pPr>
        <w:pStyle w:val="paragraph"/>
        <w:spacing w:before="0" w:beforeAutospacing="0" w:after="0" w:afterAutospacing="0"/>
        <w:ind w:left="708"/>
        <w:textAlignment w:val="baseline"/>
        <w:rPr>
          <w:rStyle w:val="eop"/>
          <w:rFonts w:asciiTheme="minorHAnsi" w:eastAsiaTheme="majorEastAsia" w:hAnsiTheme="minorHAnsi" w:cs="Calibri"/>
        </w:rPr>
      </w:pPr>
      <w:r w:rsidRPr="00B025A3">
        <w:rPr>
          <w:rStyle w:val="eop"/>
          <w:rFonts w:asciiTheme="minorHAnsi" w:eastAsiaTheme="majorEastAsia" w:hAnsiTheme="minorHAnsi" w:cs="Calibri"/>
        </w:rPr>
        <w:t xml:space="preserve">In Fächern mit einem </w:t>
      </w:r>
      <w:r w:rsidR="00A547AC" w:rsidRPr="00B025A3">
        <w:rPr>
          <w:rStyle w:val="eop"/>
          <w:rFonts w:asciiTheme="minorHAnsi" w:eastAsiaTheme="majorEastAsia" w:hAnsiTheme="minorHAnsi" w:cs="Calibri"/>
        </w:rPr>
        <w:t xml:space="preserve">dauerhaft großen Mangel an </w:t>
      </w:r>
      <w:r w:rsidR="00632D68" w:rsidRPr="00B025A3">
        <w:rPr>
          <w:rStyle w:val="eop"/>
          <w:rFonts w:asciiTheme="minorHAnsi" w:eastAsiaTheme="majorEastAsia" w:hAnsiTheme="minorHAnsi" w:cs="Calibri"/>
        </w:rPr>
        <w:t xml:space="preserve">Bewerber*innen für ein Lehramtsstudium </w:t>
      </w:r>
      <w:r w:rsidR="00A547AC" w:rsidRPr="00B025A3">
        <w:rPr>
          <w:rStyle w:val="eop"/>
          <w:rFonts w:asciiTheme="minorHAnsi" w:eastAsiaTheme="majorEastAsia" w:hAnsiTheme="minorHAnsi" w:cs="Calibri"/>
        </w:rPr>
        <w:t xml:space="preserve">soll Absolventen eines entsprechenden Fachstudiums durch ein anschließendes pädagogisches Masterstudium der Erwerb </w:t>
      </w:r>
      <w:r w:rsidR="00632D68" w:rsidRPr="00B025A3">
        <w:rPr>
          <w:rStyle w:val="eop"/>
          <w:rFonts w:asciiTheme="minorHAnsi" w:eastAsiaTheme="majorEastAsia" w:hAnsiTheme="minorHAnsi" w:cs="Calibri"/>
        </w:rPr>
        <w:t>eine</w:t>
      </w:r>
      <w:r w:rsidR="00A547AC" w:rsidRPr="00B025A3">
        <w:rPr>
          <w:rStyle w:val="eop"/>
          <w:rFonts w:asciiTheme="minorHAnsi" w:eastAsiaTheme="majorEastAsia" w:hAnsiTheme="minorHAnsi" w:cs="Calibri"/>
        </w:rPr>
        <w:t>r</w:t>
      </w:r>
      <w:r w:rsidR="00632D68" w:rsidRPr="00B025A3">
        <w:rPr>
          <w:rStyle w:val="eop"/>
          <w:rFonts w:asciiTheme="minorHAnsi" w:eastAsiaTheme="majorEastAsia" w:hAnsiTheme="minorHAnsi" w:cs="Calibri"/>
        </w:rPr>
        <w:t xml:space="preserve"> Lehramtsbefähigung </w:t>
      </w:r>
      <w:r w:rsidR="00A547AC" w:rsidRPr="00B025A3">
        <w:rPr>
          <w:rStyle w:val="eop"/>
          <w:rFonts w:asciiTheme="minorHAnsi" w:eastAsiaTheme="majorEastAsia" w:hAnsiTheme="minorHAnsi" w:cs="Calibri"/>
        </w:rPr>
        <w:t xml:space="preserve">für dieses eine Fach ermöglicht werden. </w:t>
      </w:r>
      <w:r w:rsidR="00632D68" w:rsidRPr="00B025A3">
        <w:rPr>
          <w:rStyle w:val="eop"/>
          <w:rFonts w:asciiTheme="minorHAnsi" w:eastAsiaTheme="majorEastAsia" w:hAnsiTheme="minorHAnsi" w:cs="Calibri"/>
        </w:rPr>
        <w:t>Dies betrifft insbesondere die Kernfächer Deutsch</w:t>
      </w:r>
      <w:r w:rsidR="00A547AC" w:rsidRPr="00B025A3">
        <w:rPr>
          <w:rStyle w:val="eop"/>
          <w:rFonts w:asciiTheme="minorHAnsi" w:eastAsiaTheme="majorEastAsia" w:hAnsiTheme="minorHAnsi" w:cs="Calibri"/>
        </w:rPr>
        <w:t>,</w:t>
      </w:r>
      <w:r w:rsidR="00632D68" w:rsidRPr="00B025A3">
        <w:rPr>
          <w:rStyle w:val="eop"/>
          <w:rFonts w:asciiTheme="minorHAnsi" w:eastAsiaTheme="majorEastAsia" w:hAnsiTheme="minorHAnsi" w:cs="Calibri"/>
        </w:rPr>
        <w:t xml:space="preserve"> Mathematik</w:t>
      </w:r>
      <w:r w:rsidR="00A547AC" w:rsidRPr="00B025A3">
        <w:rPr>
          <w:rStyle w:val="eop"/>
          <w:rFonts w:asciiTheme="minorHAnsi" w:eastAsiaTheme="majorEastAsia" w:hAnsiTheme="minorHAnsi" w:cs="Calibri"/>
        </w:rPr>
        <w:t xml:space="preserve"> und Englisch sowie Kunst und Musik</w:t>
      </w:r>
      <w:r w:rsidR="00632D68" w:rsidRPr="00B025A3">
        <w:rPr>
          <w:rStyle w:val="eop"/>
          <w:rFonts w:asciiTheme="minorHAnsi" w:eastAsiaTheme="majorEastAsia" w:hAnsiTheme="minorHAnsi" w:cs="Calibri"/>
        </w:rPr>
        <w:t>.</w:t>
      </w:r>
    </w:p>
    <w:p w14:paraId="3C5719D0" w14:textId="77777777" w:rsidR="00A33C9D" w:rsidRPr="00B025A3" w:rsidRDefault="00A33C9D" w:rsidP="00C01969">
      <w:pPr>
        <w:pStyle w:val="paragraph"/>
        <w:spacing w:before="0" w:beforeAutospacing="0" w:after="0" w:afterAutospacing="0"/>
        <w:textAlignment w:val="baseline"/>
        <w:rPr>
          <w:rStyle w:val="eop"/>
          <w:rFonts w:asciiTheme="minorHAnsi" w:eastAsiaTheme="majorEastAsia" w:hAnsiTheme="minorHAnsi" w:cs="Calibri"/>
        </w:rPr>
      </w:pPr>
    </w:p>
    <w:p w14:paraId="74862437" w14:textId="77777777" w:rsidR="000635DC" w:rsidRPr="00B025A3" w:rsidRDefault="000635DC" w:rsidP="00C01969">
      <w:pPr>
        <w:pStyle w:val="paragraph"/>
        <w:numPr>
          <w:ilvl w:val="0"/>
          <w:numId w:val="16"/>
        </w:numPr>
        <w:spacing w:before="0" w:beforeAutospacing="0" w:after="0" w:afterAutospacing="0"/>
        <w:textAlignment w:val="baseline"/>
        <w:rPr>
          <w:rStyle w:val="normaltextrun"/>
          <w:rFonts w:asciiTheme="minorHAnsi" w:hAnsiTheme="minorHAnsi" w:cs="Calibri"/>
        </w:rPr>
      </w:pPr>
      <w:r w:rsidRPr="00B025A3">
        <w:rPr>
          <w:rStyle w:val="normaltextrun"/>
          <w:rFonts w:asciiTheme="minorHAnsi" w:hAnsiTheme="minorHAnsi" w:cs="Calibri"/>
        </w:rPr>
        <w:lastRenderedPageBreak/>
        <w:t>Ausbau praxisintegrierter Studiengänge mit erweiterten Zugangsoptionen</w:t>
      </w:r>
    </w:p>
    <w:p w14:paraId="59284226" w14:textId="77777777" w:rsidR="000635DC" w:rsidRPr="00B025A3" w:rsidRDefault="000635DC" w:rsidP="00C01969">
      <w:pPr>
        <w:pStyle w:val="paragraph"/>
        <w:spacing w:before="0" w:beforeAutospacing="0" w:after="0" w:afterAutospacing="0"/>
        <w:ind w:left="708"/>
        <w:textAlignment w:val="baseline"/>
        <w:rPr>
          <w:rStyle w:val="normaltextrun"/>
          <w:rFonts w:asciiTheme="minorHAnsi" w:hAnsiTheme="minorHAnsi" w:cs="Calibri"/>
        </w:rPr>
      </w:pPr>
    </w:p>
    <w:p w14:paraId="787E827E" w14:textId="77777777" w:rsidR="000635DC" w:rsidRPr="00B025A3" w:rsidRDefault="000635DC" w:rsidP="00C01969">
      <w:pPr>
        <w:pStyle w:val="paragraph"/>
        <w:spacing w:before="0" w:beforeAutospacing="0" w:after="0" w:afterAutospacing="0"/>
        <w:ind w:left="708"/>
        <w:textAlignment w:val="baseline"/>
        <w:rPr>
          <w:rStyle w:val="normaltextrun"/>
          <w:rFonts w:asciiTheme="minorHAnsi" w:hAnsiTheme="minorHAnsi" w:cs="Calibri"/>
        </w:rPr>
      </w:pPr>
      <w:r w:rsidRPr="00B025A3">
        <w:rPr>
          <w:rStyle w:val="normaltextrun"/>
          <w:rFonts w:asciiTheme="minorHAnsi" w:hAnsiTheme="minorHAnsi" w:cs="Calibri"/>
        </w:rPr>
        <w:t>Die von der Kultusministerkonferenz neu eröffneten Möglichkeiten für praxisintegrierte Lehramtsstudiengänge sollen genutzt werden, um zusätzliche attraktive Studienangebot</w:t>
      </w:r>
      <w:r w:rsidR="00271486" w:rsidRPr="00B025A3">
        <w:rPr>
          <w:rStyle w:val="normaltextrun"/>
          <w:rFonts w:asciiTheme="minorHAnsi" w:hAnsiTheme="minorHAnsi" w:cs="Calibri"/>
        </w:rPr>
        <w:t>e</w:t>
      </w:r>
      <w:r w:rsidRPr="00B025A3">
        <w:rPr>
          <w:rStyle w:val="normaltextrun"/>
          <w:rFonts w:asciiTheme="minorHAnsi" w:hAnsiTheme="minorHAnsi" w:cs="Calibri"/>
        </w:rPr>
        <w:t xml:space="preserve"> für das Lehramt zu schaffen, neue Zielgruppen für ein Lehramtsstudium zu gewinnen und die Bindung an das Land für den späteren Einsatz im Schuldienst zu verstärken. </w:t>
      </w:r>
    </w:p>
    <w:p w14:paraId="2861220C" w14:textId="77777777" w:rsidR="000635DC" w:rsidRPr="00B025A3" w:rsidRDefault="000635DC" w:rsidP="00C01969">
      <w:pPr>
        <w:pStyle w:val="paragraph"/>
        <w:spacing w:before="0" w:beforeAutospacing="0" w:after="0" w:afterAutospacing="0"/>
        <w:ind w:left="708"/>
        <w:textAlignment w:val="baseline"/>
        <w:rPr>
          <w:rStyle w:val="normaltextrun"/>
          <w:rFonts w:asciiTheme="minorHAnsi" w:hAnsiTheme="minorHAnsi" w:cs="Calibri"/>
        </w:rPr>
      </w:pPr>
    </w:p>
    <w:p w14:paraId="3163ED05" w14:textId="77777777" w:rsidR="000635DC" w:rsidRPr="00B025A3" w:rsidRDefault="000635DC" w:rsidP="00C01969">
      <w:pPr>
        <w:pStyle w:val="paragraph"/>
        <w:numPr>
          <w:ilvl w:val="0"/>
          <w:numId w:val="16"/>
        </w:numPr>
        <w:spacing w:before="0" w:beforeAutospacing="0" w:after="0" w:afterAutospacing="0"/>
        <w:textAlignment w:val="baseline"/>
        <w:rPr>
          <w:rStyle w:val="normaltextrun"/>
          <w:rFonts w:asciiTheme="minorHAnsi" w:hAnsiTheme="minorHAnsi" w:cs="Calibri"/>
        </w:rPr>
      </w:pPr>
      <w:r w:rsidRPr="00B025A3">
        <w:rPr>
          <w:rStyle w:val="normaltextrun"/>
          <w:rFonts w:asciiTheme="minorHAnsi" w:hAnsiTheme="minorHAnsi" w:cs="Calibri"/>
        </w:rPr>
        <w:t>Anerkennung eigener Unterrichtstätigkeit durch Lehramtsstudierende</w:t>
      </w:r>
    </w:p>
    <w:p w14:paraId="6188974E" w14:textId="77777777" w:rsidR="000635DC" w:rsidRPr="00B025A3" w:rsidRDefault="000635DC" w:rsidP="00C01969">
      <w:pPr>
        <w:pStyle w:val="paragraph"/>
        <w:spacing w:before="0" w:beforeAutospacing="0" w:after="0" w:afterAutospacing="0"/>
        <w:ind w:left="708"/>
        <w:textAlignment w:val="baseline"/>
        <w:rPr>
          <w:rStyle w:val="normaltextrun"/>
          <w:rFonts w:asciiTheme="minorHAnsi" w:hAnsiTheme="minorHAnsi" w:cs="Calibri"/>
        </w:rPr>
      </w:pPr>
    </w:p>
    <w:p w14:paraId="35D26C88" w14:textId="37579955" w:rsidR="005801CE" w:rsidRPr="00B025A3" w:rsidRDefault="005801CE" w:rsidP="00C01969">
      <w:pPr>
        <w:pStyle w:val="paragraph"/>
        <w:spacing w:before="0" w:beforeAutospacing="0" w:after="0" w:afterAutospacing="0"/>
        <w:ind w:left="708"/>
        <w:textAlignment w:val="baseline"/>
        <w:rPr>
          <w:rStyle w:val="normaltextrun"/>
          <w:rFonts w:asciiTheme="minorHAnsi" w:hAnsiTheme="minorHAnsi" w:cs="Calibri"/>
        </w:rPr>
      </w:pPr>
      <w:r w:rsidRPr="00B025A3">
        <w:rPr>
          <w:rStyle w:val="normaltextrun"/>
          <w:rFonts w:asciiTheme="minorHAnsi" w:hAnsiTheme="minorHAnsi" w:cs="Calibri"/>
        </w:rPr>
        <w:t xml:space="preserve">Lehramtsstudierende sollen </w:t>
      </w:r>
      <w:r w:rsidR="00272E2B">
        <w:rPr>
          <w:rStyle w:val="normaltextrun"/>
          <w:rFonts w:asciiTheme="minorHAnsi" w:hAnsiTheme="minorHAnsi" w:cs="Calibri"/>
        </w:rPr>
        <w:t xml:space="preserve">frühestens nach </w:t>
      </w:r>
      <w:r w:rsidRPr="00B025A3">
        <w:rPr>
          <w:rStyle w:val="normaltextrun"/>
          <w:rFonts w:asciiTheme="minorHAnsi" w:hAnsiTheme="minorHAnsi" w:cs="Calibri"/>
        </w:rPr>
        <w:t xml:space="preserve">dem Abschluss der ersten sechs Semester bzw. </w:t>
      </w:r>
      <w:r w:rsidR="009A5FAF" w:rsidRPr="00B025A3">
        <w:rPr>
          <w:rStyle w:val="normaltextrun"/>
          <w:rFonts w:asciiTheme="minorHAnsi" w:hAnsiTheme="minorHAnsi" w:cs="Calibri"/>
        </w:rPr>
        <w:t xml:space="preserve">vor dem Bachelorabschluss </w:t>
      </w:r>
      <w:r w:rsidR="00272E2B">
        <w:rPr>
          <w:rStyle w:val="normaltextrun"/>
          <w:rFonts w:asciiTheme="minorHAnsi" w:hAnsiTheme="minorHAnsi" w:cs="Calibri"/>
        </w:rPr>
        <w:t>für</w:t>
      </w:r>
      <w:r w:rsidR="009A5FAF" w:rsidRPr="00B025A3">
        <w:rPr>
          <w:rStyle w:val="normaltextrun"/>
          <w:rFonts w:asciiTheme="minorHAnsi" w:hAnsiTheme="minorHAnsi" w:cs="Calibri"/>
        </w:rPr>
        <w:t xml:space="preserve"> eigen</w:t>
      </w:r>
      <w:r w:rsidR="00272E2B">
        <w:rPr>
          <w:rStyle w:val="normaltextrun"/>
          <w:rFonts w:asciiTheme="minorHAnsi" w:hAnsiTheme="minorHAnsi" w:cs="Calibri"/>
        </w:rPr>
        <w:t>verantwortlichen</w:t>
      </w:r>
      <w:r w:rsidR="009A5FAF" w:rsidRPr="00B025A3">
        <w:rPr>
          <w:rStyle w:val="normaltextrun"/>
          <w:rFonts w:asciiTheme="minorHAnsi" w:hAnsiTheme="minorHAnsi" w:cs="Calibri"/>
        </w:rPr>
        <w:t xml:space="preserve"> </w:t>
      </w:r>
      <w:r w:rsidRPr="00B025A3">
        <w:rPr>
          <w:rStyle w:val="normaltextrun"/>
          <w:rFonts w:asciiTheme="minorHAnsi" w:hAnsiTheme="minorHAnsi" w:cs="Calibri"/>
        </w:rPr>
        <w:t xml:space="preserve">Unterricht </w:t>
      </w:r>
      <w:r w:rsidR="00272E2B">
        <w:rPr>
          <w:rStyle w:val="normaltextrun"/>
          <w:rFonts w:asciiTheme="minorHAnsi" w:hAnsiTheme="minorHAnsi" w:cs="Calibri"/>
        </w:rPr>
        <w:t>eingesetzt</w:t>
      </w:r>
      <w:r w:rsidR="009A5FAF" w:rsidRPr="00B025A3">
        <w:rPr>
          <w:rStyle w:val="normaltextrun"/>
          <w:rFonts w:asciiTheme="minorHAnsi" w:hAnsiTheme="minorHAnsi" w:cs="Calibri"/>
        </w:rPr>
        <w:t xml:space="preserve"> werden.</w:t>
      </w:r>
      <w:r w:rsidRPr="00B025A3">
        <w:rPr>
          <w:rStyle w:val="normaltextrun"/>
          <w:rFonts w:asciiTheme="minorHAnsi" w:hAnsiTheme="minorHAnsi" w:cs="Calibri"/>
        </w:rPr>
        <w:t xml:space="preserve"> </w:t>
      </w:r>
      <w:r w:rsidR="009A5FAF" w:rsidRPr="00B025A3">
        <w:rPr>
          <w:rStyle w:val="normaltextrun"/>
          <w:rFonts w:asciiTheme="minorHAnsi" w:hAnsiTheme="minorHAnsi" w:cs="Calibri"/>
        </w:rPr>
        <w:t xml:space="preserve">Für spätere Phasen des Lehramtsstudiums </w:t>
      </w:r>
      <w:r w:rsidRPr="00B025A3">
        <w:rPr>
          <w:rStyle w:val="normaltextrun"/>
          <w:rFonts w:asciiTheme="minorHAnsi" w:hAnsiTheme="minorHAnsi" w:cs="Calibri"/>
        </w:rPr>
        <w:t xml:space="preserve">sollten durch die Universitäten und das LISA die Voraussetzungen bestimmt werden, unter denen </w:t>
      </w:r>
      <w:r w:rsidR="009A5FAF" w:rsidRPr="00B025A3">
        <w:rPr>
          <w:rStyle w:val="normaltextrun"/>
          <w:rFonts w:asciiTheme="minorHAnsi" w:hAnsiTheme="minorHAnsi" w:cs="Calibri"/>
        </w:rPr>
        <w:t>eine eigene</w:t>
      </w:r>
      <w:r w:rsidRPr="00B025A3">
        <w:rPr>
          <w:rStyle w:val="normaltextrun"/>
          <w:rFonts w:asciiTheme="minorHAnsi" w:hAnsiTheme="minorHAnsi" w:cs="Calibri"/>
        </w:rPr>
        <w:t xml:space="preserve"> Unterrichtstätigkeit als Leistung in das Studium eingebracht bzw. für eine Verkürzung des Vorbereitungsdienstes genutzt werden</w:t>
      </w:r>
      <w:r w:rsidR="009A5FAF" w:rsidRPr="00B025A3">
        <w:rPr>
          <w:rStyle w:val="normaltextrun"/>
          <w:rFonts w:asciiTheme="minorHAnsi" w:hAnsiTheme="minorHAnsi" w:cs="Calibri"/>
        </w:rPr>
        <w:t xml:space="preserve"> kann.</w:t>
      </w:r>
    </w:p>
    <w:p w14:paraId="76159EDE" w14:textId="77777777" w:rsidR="00841F7E" w:rsidRPr="00B025A3" w:rsidRDefault="00841F7E" w:rsidP="00C01969">
      <w:pPr>
        <w:pStyle w:val="paragraph"/>
        <w:spacing w:before="0" w:beforeAutospacing="0" w:after="0" w:afterAutospacing="0"/>
        <w:textAlignment w:val="baseline"/>
        <w:rPr>
          <w:rFonts w:asciiTheme="minorHAnsi" w:hAnsiTheme="minorHAnsi" w:cs="Calibri"/>
        </w:rPr>
      </w:pPr>
    </w:p>
    <w:p w14:paraId="2146D7D3" w14:textId="77777777" w:rsidR="005801CE" w:rsidRPr="00B025A3" w:rsidRDefault="005801CE" w:rsidP="00C01969">
      <w:pPr>
        <w:pStyle w:val="paragraph"/>
        <w:spacing w:before="0" w:beforeAutospacing="0" w:after="0" w:afterAutospacing="0"/>
        <w:textAlignment w:val="baseline"/>
        <w:rPr>
          <w:rFonts w:asciiTheme="minorHAnsi" w:hAnsiTheme="minorHAnsi" w:cs="Calibri"/>
        </w:rPr>
      </w:pPr>
    </w:p>
    <w:p w14:paraId="367CB02C" w14:textId="77777777" w:rsidR="00841F7E" w:rsidRPr="00B025A3" w:rsidRDefault="00841F7E" w:rsidP="00C01969">
      <w:pPr>
        <w:pStyle w:val="paragraph"/>
        <w:numPr>
          <w:ilvl w:val="0"/>
          <w:numId w:val="17"/>
        </w:numPr>
        <w:spacing w:before="0" w:beforeAutospacing="0" w:after="0" w:afterAutospacing="0"/>
        <w:textAlignment w:val="baseline"/>
        <w:rPr>
          <w:rFonts w:asciiTheme="minorHAnsi" w:hAnsiTheme="minorHAnsi" w:cs="Calibri"/>
          <w:u w:val="single"/>
        </w:rPr>
      </w:pPr>
      <w:r w:rsidRPr="00B025A3">
        <w:rPr>
          <w:rStyle w:val="normaltextrun"/>
          <w:rFonts w:asciiTheme="minorHAnsi" w:eastAsiaTheme="majorEastAsia" w:hAnsiTheme="minorHAnsi" w:cs="Calibri"/>
          <w:u w:val="single"/>
        </w:rPr>
        <w:t>Perspektiven für Lehrkräfte im Seiteneinstieg</w:t>
      </w:r>
      <w:r w:rsidRPr="00B025A3">
        <w:rPr>
          <w:rStyle w:val="eop"/>
          <w:rFonts w:asciiTheme="minorHAnsi" w:eastAsiaTheme="majorEastAsia" w:hAnsiTheme="minorHAnsi" w:cs="Calibri"/>
          <w:u w:val="single"/>
        </w:rPr>
        <w:t> </w:t>
      </w:r>
    </w:p>
    <w:p w14:paraId="687F55D5" w14:textId="77777777" w:rsidR="003D4B71" w:rsidRPr="00B025A3" w:rsidRDefault="003D4B71" w:rsidP="00C01969">
      <w:pPr>
        <w:pStyle w:val="paragraph"/>
        <w:spacing w:before="0" w:beforeAutospacing="0" w:after="0" w:afterAutospacing="0"/>
        <w:ind w:left="720"/>
        <w:textAlignment w:val="baseline"/>
        <w:rPr>
          <w:rStyle w:val="normaltextrun"/>
          <w:rFonts w:asciiTheme="minorHAnsi" w:hAnsiTheme="minorHAnsi" w:cs="Calibri"/>
        </w:rPr>
      </w:pPr>
    </w:p>
    <w:p w14:paraId="42859859" w14:textId="77777777" w:rsidR="00153272" w:rsidRPr="00B025A3" w:rsidRDefault="00153272" w:rsidP="00C01969">
      <w:pPr>
        <w:pStyle w:val="paragraph"/>
        <w:numPr>
          <w:ilvl w:val="0"/>
          <w:numId w:val="19"/>
        </w:numPr>
        <w:spacing w:before="0" w:beforeAutospacing="0" w:after="0" w:afterAutospacing="0"/>
        <w:textAlignment w:val="baseline"/>
        <w:rPr>
          <w:rStyle w:val="normaltextrun"/>
          <w:rFonts w:asciiTheme="minorHAnsi" w:hAnsiTheme="minorHAnsi" w:cs="Calibri"/>
        </w:rPr>
      </w:pPr>
      <w:r w:rsidRPr="00B025A3">
        <w:rPr>
          <w:rStyle w:val="normaltextrun"/>
          <w:rFonts w:asciiTheme="minorHAnsi" w:hAnsiTheme="minorHAnsi" w:cs="Calibri"/>
        </w:rPr>
        <w:t>Sicherung der Mindestqualifikation vor Unterrichtsbeginn</w:t>
      </w:r>
    </w:p>
    <w:p w14:paraId="1AD331A9" w14:textId="77777777" w:rsidR="00153272" w:rsidRPr="00B025A3" w:rsidRDefault="00153272" w:rsidP="00C01969">
      <w:pPr>
        <w:pStyle w:val="paragraph"/>
        <w:spacing w:before="0" w:beforeAutospacing="0" w:after="0" w:afterAutospacing="0"/>
        <w:ind w:left="720"/>
        <w:textAlignment w:val="baseline"/>
        <w:rPr>
          <w:rStyle w:val="normaltextrun"/>
          <w:rFonts w:asciiTheme="minorHAnsi" w:hAnsiTheme="minorHAnsi" w:cs="Calibri"/>
        </w:rPr>
      </w:pPr>
    </w:p>
    <w:p w14:paraId="26CFA476" w14:textId="06F932AD" w:rsidR="00153272" w:rsidRPr="00B025A3" w:rsidRDefault="00153272" w:rsidP="00C01969">
      <w:pPr>
        <w:pStyle w:val="paragraph"/>
        <w:spacing w:before="0" w:beforeAutospacing="0" w:after="0" w:afterAutospacing="0"/>
        <w:ind w:left="720"/>
        <w:textAlignment w:val="baseline"/>
        <w:rPr>
          <w:rStyle w:val="normaltextrun"/>
          <w:rFonts w:asciiTheme="minorHAnsi" w:hAnsiTheme="minorHAnsi" w:cs="Calibri"/>
        </w:rPr>
      </w:pPr>
      <w:r w:rsidRPr="00B025A3">
        <w:rPr>
          <w:rStyle w:val="normaltextrun"/>
          <w:rFonts w:asciiTheme="minorHAnsi" w:hAnsiTheme="minorHAnsi" w:cs="Calibri"/>
        </w:rPr>
        <w:t xml:space="preserve">Lehrkräfte im Seiteneinstieg müssen über eine Mindestqualifikation für die Erteilung von allgemeinbildendem und berufstheoretischem Unterricht verfügen, um ein Scheitern im neuen Berufsalltag zu vermeiden. Dies setzt ein abgeschlossenes Hochschulstudium und eine Vorbereitungsphase </w:t>
      </w:r>
      <w:r w:rsidR="00C8099E" w:rsidRPr="00B025A3">
        <w:rPr>
          <w:rStyle w:val="normaltextrun"/>
          <w:rFonts w:asciiTheme="minorHAnsi" w:hAnsiTheme="minorHAnsi" w:cs="Calibri"/>
        </w:rPr>
        <w:t>von mindestens 200 Stunden vor der Aufnahme der Unterrichtstätigkeit voraus.</w:t>
      </w:r>
    </w:p>
    <w:p w14:paraId="5B802198" w14:textId="3324D36C" w:rsidR="00153272" w:rsidRPr="00B025A3" w:rsidRDefault="00153272" w:rsidP="00C01969">
      <w:pPr>
        <w:pStyle w:val="paragraph"/>
        <w:spacing w:before="0" w:beforeAutospacing="0" w:after="0" w:afterAutospacing="0"/>
        <w:ind w:left="720"/>
        <w:textAlignment w:val="baseline"/>
        <w:rPr>
          <w:rStyle w:val="normaltextrun"/>
          <w:rFonts w:asciiTheme="minorHAnsi" w:hAnsiTheme="minorHAnsi" w:cs="Calibri"/>
        </w:rPr>
      </w:pPr>
      <w:r w:rsidRPr="00B025A3">
        <w:rPr>
          <w:rStyle w:val="normaltextrun"/>
          <w:rFonts w:asciiTheme="minorHAnsi" w:hAnsiTheme="minorHAnsi" w:cs="Calibri"/>
        </w:rPr>
        <w:t xml:space="preserve"> </w:t>
      </w:r>
    </w:p>
    <w:p w14:paraId="780CC203" w14:textId="26B53C8F" w:rsidR="00841F7E" w:rsidRPr="00B025A3" w:rsidRDefault="00841F7E" w:rsidP="00C01969">
      <w:pPr>
        <w:pStyle w:val="paragraph"/>
        <w:numPr>
          <w:ilvl w:val="0"/>
          <w:numId w:val="19"/>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 xml:space="preserve">Sicherung des fachgerechten Einsatzes und </w:t>
      </w:r>
      <w:r w:rsidR="00DC4BF0" w:rsidRPr="00B025A3">
        <w:rPr>
          <w:rStyle w:val="normaltextrun"/>
          <w:rFonts w:asciiTheme="minorHAnsi" w:eastAsiaTheme="majorEastAsia" w:hAnsiTheme="minorHAnsi" w:cs="Calibri"/>
        </w:rPr>
        <w:t>d</w:t>
      </w:r>
      <w:r w:rsidRPr="00B025A3">
        <w:rPr>
          <w:rStyle w:val="normaltextrun"/>
          <w:rFonts w:asciiTheme="minorHAnsi" w:eastAsiaTheme="majorEastAsia" w:hAnsiTheme="minorHAnsi" w:cs="Calibri"/>
        </w:rPr>
        <w:t xml:space="preserve">er </w:t>
      </w:r>
      <w:r w:rsidR="00271486" w:rsidRPr="00B025A3">
        <w:rPr>
          <w:rStyle w:val="normaltextrun"/>
          <w:rFonts w:asciiTheme="minorHAnsi" w:eastAsiaTheme="majorEastAsia" w:hAnsiTheme="minorHAnsi" w:cs="Calibri"/>
        </w:rPr>
        <w:t>B</w:t>
      </w:r>
      <w:r w:rsidRPr="00B025A3">
        <w:rPr>
          <w:rStyle w:val="normaltextrun"/>
          <w:rFonts w:asciiTheme="minorHAnsi" w:eastAsiaTheme="majorEastAsia" w:hAnsiTheme="minorHAnsi" w:cs="Calibri"/>
        </w:rPr>
        <w:t>egleitung</w:t>
      </w:r>
      <w:r w:rsidRPr="00B025A3">
        <w:rPr>
          <w:rStyle w:val="eop"/>
          <w:rFonts w:asciiTheme="minorHAnsi" w:eastAsiaTheme="majorEastAsia" w:hAnsiTheme="minorHAnsi" w:cs="Calibri"/>
        </w:rPr>
        <w:t> </w:t>
      </w:r>
      <w:r w:rsidR="00271486" w:rsidRPr="00B025A3">
        <w:rPr>
          <w:rStyle w:val="eop"/>
          <w:rFonts w:asciiTheme="minorHAnsi" w:eastAsiaTheme="majorEastAsia" w:hAnsiTheme="minorHAnsi" w:cs="Calibri"/>
        </w:rPr>
        <w:t>durch Mentor*innen</w:t>
      </w:r>
    </w:p>
    <w:p w14:paraId="1C7BF40A" w14:textId="77777777" w:rsidR="003D4B71" w:rsidRPr="00B025A3" w:rsidRDefault="003D4B71" w:rsidP="00C01969">
      <w:pPr>
        <w:pStyle w:val="paragraph"/>
        <w:spacing w:before="0" w:beforeAutospacing="0" w:after="0" w:afterAutospacing="0"/>
        <w:ind w:left="720"/>
        <w:textAlignment w:val="baseline"/>
        <w:rPr>
          <w:rStyle w:val="normaltextrun"/>
          <w:rFonts w:asciiTheme="minorHAnsi" w:hAnsiTheme="minorHAnsi" w:cs="Calibri"/>
        </w:rPr>
      </w:pPr>
    </w:p>
    <w:p w14:paraId="5A4DDC5A" w14:textId="366A410B" w:rsidR="003D4B71" w:rsidRPr="00B025A3" w:rsidRDefault="00ED6194" w:rsidP="00C01969">
      <w:pPr>
        <w:pStyle w:val="paragraph"/>
        <w:spacing w:before="0" w:beforeAutospacing="0" w:after="0" w:afterAutospacing="0"/>
        <w:ind w:left="720"/>
        <w:textAlignment w:val="baseline"/>
        <w:rPr>
          <w:rStyle w:val="normaltextrun"/>
          <w:rFonts w:asciiTheme="minorHAnsi" w:hAnsiTheme="minorHAnsi" w:cs="Calibri"/>
        </w:rPr>
      </w:pPr>
      <w:r w:rsidRPr="00B025A3">
        <w:rPr>
          <w:rStyle w:val="normaltextrun"/>
          <w:rFonts w:asciiTheme="minorHAnsi" w:hAnsiTheme="minorHAnsi" w:cs="Calibri"/>
        </w:rPr>
        <w:t xml:space="preserve">Lehrkräfte im Seiteneinstieg sollen ein Recht auf eine besondere Berufseinstiegsphase von mindestens einem Schuljahr erhalten. Diese muss geprägt sein von der Konzentration auf die aus der Vorbildung abgeleiteten Unterrichtsfächer, </w:t>
      </w:r>
      <w:r w:rsidR="00382925">
        <w:rPr>
          <w:rStyle w:val="normaltextrun"/>
          <w:rFonts w:asciiTheme="minorHAnsi" w:hAnsiTheme="minorHAnsi" w:cs="Calibri"/>
        </w:rPr>
        <w:t xml:space="preserve">von </w:t>
      </w:r>
      <w:r w:rsidRPr="00B025A3">
        <w:rPr>
          <w:rStyle w:val="normaltextrun"/>
          <w:rFonts w:asciiTheme="minorHAnsi" w:hAnsiTheme="minorHAnsi" w:cs="Calibri"/>
        </w:rPr>
        <w:t>de</w:t>
      </w:r>
      <w:r w:rsidR="002F7F5E" w:rsidRPr="00B025A3">
        <w:rPr>
          <w:rStyle w:val="normaltextrun"/>
          <w:rFonts w:asciiTheme="minorHAnsi" w:hAnsiTheme="minorHAnsi" w:cs="Calibri"/>
        </w:rPr>
        <w:t>m</w:t>
      </w:r>
      <w:r w:rsidRPr="00B025A3">
        <w:rPr>
          <w:rStyle w:val="normaltextrun"/>
          <w:rFonts w:asciiTheme="minorHAnsi" w:hAnsiTheme="minorHAnsi" w:cs="Calibri"/>
        </w:rPr>
        <w:t xml:space="preserve"> Verzicht auf die Leitung einer Klasse und </w:t>
      </w:r>
      <w:r w:rsidR="00382925">
        <w:rPr>
          <w:rStyle w:val="normaltextrun"/>
          <w:rFonts w:asciiTheme="minorHAnsi" w:hAnsiTheme="minorHAnsi" w:cs="Calibri"/>
        </w:rPr>
        <w:t xml:space="preserve">von </w:t>
      </w:r>
      <w:r w:rsidRPr="00B025A3">
        <w:rPr>
          <w:rStyle w:val="normaltextrun"/>
          <w:rFonts w:asciiTheme="minorHAnsi" w:hAnsiTheme="minorHAnsi" w:cs="Calibri"/>
        </w:rPr>
        <w:t>eine</w:t>
      </w:r>
      <w:r w:rsidR="00382925">
        <w:rPr>
          <w:rStyle w:val="normaltextrun"/>
          <w:rFonts w:asciiTheme="minorHAnsi" w:hAnsiTheme="minorHAnsi" w:cs="Calibri"/>
        </w:rPr>
        <w:t>r</w:t>
      </w:r>
      <w:r w:rsidRPr="00B025A3">
        <w:rPr>
          <w:rStyle w:val="normaltextrun"/>
          <w:rFonts w:asciiTheme="minorHAnsi" w:hAnsiTheme="minorHAnsi" w:cs="Calibri"/>
        </w:rPr>
        <w:t xml:space="preserve"> verbindliche</w:t>
      </w:r>
      <w:r w:rsidR="00382925">
        <w:rPr>
          <w:rStyle w:val="normaltextrun"/>
          <w:rFonts w:asciiTheme="minorHAnsi" w:hAnsiTheme="minorHAnsi" w:cs="Calibri"/>
        </w:rPr>
        <w:t>n</w:t>
      </w:r>
      <w:r w:rsidRPr="00B025A3">
        <w:rPr>
          <w:rStyle w:val="normaltextrun"/>
          <w:rFonts w:asciiTheme="minorHAnsi" w:hAnsiTheme="minorHAnsi" w:cs="Calibri"/>
        </w:rPr>
        <w:t xml:space="preserve"> Unterstützung und Begleitung durch erfahrene Lehrkräfte als Mentor</w:t>
      </w:r>
      <w:r w:rsidR="00271486" w:rsidRPr="00B025A3">
        <w:rPr>
          <w:rStyle w:val="normaltextrun"/>
          <w:rFonts w:asciiTheme="minorHAnsi" w:hAnsiTheme="minorHAnsi" w:cs="Calibri"/>
        </w:rPr>
        <w:t>*innen</w:t>
      </w:r>
      <w:r w:rsidR="002F7F5E" w:rsidRPr="00B025A3">
        <w:rPr>
          <w:rStyle w:val="normaltextrun"/>
          <w:rFonts w:asciiTheme="minorHAnsi" w:hAnsiTheme="minorHAnsi" w:cs="Calibri"/>
        </w:rPr>
        <w:t xml:space="preserve">, deren Unterrichtsverpflichtung dafür im 1. Halbjahr des Einsatzes verlässlich um </w:t>
      </w:r>
      <w:r w:rsidR="00B0271E">
        <w:rPr>
          <w:rStyle w:val="normaltextrun"/>
          <w:rFonts w:asciiTheme="minorHAnsi" w:hAnsiTheme="minorHAnsi" w:cs="Calibri"/>
        </w:rPr>
        <w:t>drei</w:t>
      </w:r>
      <w:r w:rsidR="002F7F5E" w:rsidRPr="00B025A3">
        <w:rPr>
          <w:rStyle w:val="normaltextrun"/>
          <w:rFonts w:asciiTheme="minorHAnsi" w:hAnsiTheme="minorHAnsi" w:cs="Calibri"/>
        </w:rPr>
        <w:t xml:space="preserve"> Wochenstunden und im 2. Halbjahr um </w:t>
      </w:r>
      <w:r w:rsidR="00B0271E">
        <w:rPr>
          <w:rStyle w:val="normaltextrun"/>
          <w:rFonts w:asciiTheme="minorHAnsi" w:hAnsiTheme="minorHAnsi" w:cs="Calibri"/>
        </w:rPr>
        <w:t>zwei</w:t>
      </w:r>
      <w:r w:rsidR="002F7F5E" w:rsidRPr="00B025A3">
        <w:rPr>
          <w:rStyle w:val="normaltextrun"/>
          <w:rFonts w:asciiTheme="minorHAnsi" w:hAnsiTheme="minorHAnsi" w:cs="Calibri"/>
        </w:rPr>
        <w:t xml:space="preserve"> Wochenstunden ermäßigt werden muss</w:t>
      </w:r>
      <w:r w:rsidR="00271486" w:rsidRPr="00B025A3">
        <w:rPr>
          <w:rStyle w:val="normaltextrun"/>
          <w:rFonts w:asciiTheme="minorHAnsi" w:hAnsiTheme="minorHAnsi" w:cs="Calibri"/>
        </w:rPr>
        <w:t>.</w:t>
      </w:r>
      <w:r w:rsidRPr="00B025A3">
        <w:rPr>
          <w:rStyle w:val="normaltextrun"/>
          <w:rFonts w:asciiTheme="minorHAnsi" w:hAnsiTheme="minorHAnsi" w:cs="Calibri"/>
        </w:rPr>
        <w:t xml:space="preserve">    </w:t>
      </w:r>
    </w:p>
    <w:p w14:paraId="780B55CA" w14:textId="77777777" w:rsidR="00ED6194" w:rsidRPr="00B025A3" w:rsidRDefault="00ED6194" w:rsidP="00C01969">
      <w:pPr>
        <w:pStyle w:val="paragraph"/>
        <w:spacing w:before="0" w:beforeAutospacing="0" w:after="0" w:afterAutospacing="0"/>
        <w:ind w:left="720"/>
        <w:textAlignment w:val="baseline"/>
        <w:rPr>
          <w:rStyle w:val="normaltextrun"/>
          <w:rFonts w:asciiTheme="minorHAnsi" w:hAnsiTheme="minorHAnsi" w:cs="Calibri"/>
        </w:rPr>
      </w:pPr>
    </w:p>
    <w:p w14:paraId="65E71234" w14:textId="77777777" w:rsidR="00841F7E" w:rsidRPr="00B025A3" w:rsidRDefault="00841F7E" w:rsidP="00C01969">
      <w:pPr>
        <w:pStyle w:val="paragraph"/>
        <w:numPr>
          <w:ilvl w:val="0"/>
          <w:numId w:val="19"/>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Reduzierung der Unterrichtsverpflichtung für Hospitationen und Fortbildung</w:t>
      </w:r>
      <w:r w:rsidRPr="00B025A3">
        <w:rPr>
          <w:rStyle w:val="eop"/>
          <w:rFonts w:asciiTheme="minorHAnsi" w:eastAsiaTheme="majorEastAsia" w:hAnsiTheme="minorHAnsi" w:cs="Calibri"/>
        </w:rPr>
        <w:t> </w:t>
      </w:r>
    </w:p>
    <w:p w14:paraId="6CB23D6A" w14:textId="77777777" w:rsidR="003D4B71" w:rsidRPr="00B025A3" w:rsidRDefault="003D4B71" w:rsidP="00C01969">
      <w:pPr>
        <w:pStyle w:val="paragraph"/>
        <w:spacing w:before="0" w:beforeAutospacing="0" w:after="0" w:afterAutospacing="0"/>
        <w:ind w:left="720"/>
        <w:textAlignment w:val="baseline"/>
        <w:rPr>
          <w:rStyle w:val="normaltextrun"/>
          <w:rFonts w:asciiTheme="minorHAnsi" w:hAnsiTheme="minorHAnsi" w:cs="Calibri"/>
        </w:rPr>
      </w:pPr>
    </w:p>
    <w:p w14:paraId="0CEAF443" w14:textId="6C4877CF" w:rsidR="00ED6194" w:rsidRPr="00B025A3" w:rsidRDefault="00ED6194" w:rsidP="00C01969">
      <w:pPr>
        <w:pStyle w:val="paragraph"/>
        <w:spacing w:before="0" w:beforeAutospacing="0" w:after="0" w:afterAutospacing="0"/>
        <w:ind w:left="720"/>
        <w:textAlignment w:val="baseline"/>
        <w:rPr>
          <w:rStyle w:val="normaltextrun"/>
          <w:rFonts w:asciiTheme="minorHAnsi" w:hAnsiTheme="minorHAnsi" w:cs="Calibri"/>
        </w:rPr>
      </w:pPr>
      <w:r w:rsidRPr="00B025A3">
        <w:rPr>
          <w:rStyle w:val="normaltextrun"/>
          <w:rFonts w:asciiTheme="minorHAnsi" w:hAnsiTheme="minorHAnsi" w:cs="Calibri"/>
        </w:rPr>
        <w:t xml:space="preserve">Für Lehrkräfte im Seiteneinstieg soll </w:t>
      </w:r>
      <w:r w:rsidR="00ED4F51" w:rsidRPr="00B025A3">
        <w:rPr>
          <w:rStyle w:val="normaltextrun"/>
          <w:rFonts w:asciiTheme="minorHAnsi" w:hAnsiTheme="minorHAnsi" w:cs="Calibri"/>
        </w:rPr>
        <w:t>für das e</w:t>
      </w:r>
      <w:r w:rsidRPr="00B025A3">
        <w:rPr>
          <w:rStyle w:val="normaltextrun"/>
          <w:rFonts w:asciiTheme="minorHAnsi" w:hAnsiTheme="minorHAnsi" w:cs="Calibri"/>
        </w:rPr>
        <w:t xml:space="preserve">rste Schuljahr ihres Einsatzes </w:t>
      </w:r>
      <w:r w:rsidR="00ED4F51" w:rsidRPr="00B025A3">
        <w:rPr>
          <w:rStyle w:val="normaltextrun"/>
          <w:rFonts w:asciiTheme="minorHAnsi" w:hAnsiTheme="minorHAnsi" w:cs="Calibri"/>
        </w:rPr>
        <w:t xml:space="preserve">durch die </w:t>
      </w:r>
      <w:r w:rsidRPr="00B025A3">
        <w:rPr>
          <w:rStyle w:val="normaltextrun"/>
          <w:rFonts w:asciiTheme="minorHAnsi" w:hAnsiTheme="minorHAnsi" w:cs="Calibri"/>
        </w:rPr>
        <w:t xml:space="preserve">Schulleitung ein verpflichtender Plan für Hospitationen und Fortbildungen </w:t>
      </w:r>
      <w:r w:rsidR="00ED4F51" w:rsidRPr="00B025A3">
        <w:rPr>
          <w:rStyle w:val="normaltextrun"/>
          <w:rFonts w:asciiTheme="minorHAnsi" w:hAnsiTheme="minorHAnsi" w:cs="Calibri"/>
        </w:rPr>
        <w:t xml:space="preserve">zur Unterstützung beim </w:t>
      </w:r>
      <w:r w:rsidRPr="00B025A3">
        <w:rPr>
          <w:rStyle w:val="normaltextrun"/>
          <w:rFonts w:asciiTheme="minorHAnsi" w:hAnsiTheme="minorHAnsi" w:cs="Calibri"/>
        </w:rPr>
        <w:t xml:space="preserve">Erwerb der erforderlichen beruflichen Kompetenzen </w:t>
      </w:r>
      <w:r w:rsidR="00ED4F51" w:rsidRPr="00B025A3">
        <w:rPr>
          <w:rStyle w:val="normaltextrun"/>
          <w:rFonts w:asciiTheme="minorHAnsi" w:hAnsiTheme="minorHAnsi" w:cs="Calibri"/>
        </w:rPr>
        <w:t>erstellt werden</w:t>
      </w:r>
      <w:r w:rsidRPr="00B025A3">
        <w:rPr>
          <w:rStyle w:val="normaltextrun"/>
          <w:rFonts w:asciiTheme="minorHAnsi" w:hAnsiTheme="minorHAnsi" w:cs="Calibri"/>
        </w:rPr>
        <w:t xml:space="preserve">. Dafür soll die Unterrichtsverpflichtung um mindestens </w:t>
      </w:r>
      <w:r w:rsidR="002F7F5E" w:rsidRPr="00B025A3">
        <w:rPr>
          <w:rStyle w:val="normaltextrun"/>
          <w:rFonts w:asciiTheme="minorHAnsi" w:hAnsiTheme="minorHAnsi" w:cs="Calibri"/>
        </w:rPr>
        <w:t>ein Fünftel der regelmäßigen wöchentlichen Unterrichtsverpflichtung</w:t>
      </w:r>
      <w:r w:rsidR="00ED4F51" w:rsidRPr="00B025A3">
        <w:rPr>
          <w:rStyle w:val="normaltextrun"/>
          <w:rFonts w:asciiTheme="minorHAnsi" w:hAnsiTheme="minorHAnsi" w:cs="Calibri"/>
        </w:rPr>
        <w:t xml:space="preserve"> reduziert werden.</w:t>
      </w:r>
      <w:r w:rsidRPr="00B025A3">
        <w:rPr>
          <w:rStyle w:val="normaltextrun"/>
          <w:rFonts w:asciiTheme="minorHAnsi" w:hAnsiTheme="minorHAnsi" w:cs="Calibri"/>
        </w:rPr>
        <w:t xml:space="preserve">    </w:t>
      </w:r>
    </w:p>
    <w:p w14:paraId="2CA95F6B" w14:textId="77777777" w:rsidR="003D4B71" w:rsidRPr="00B025A3" w:rsidRDefault="003D4B71" w:rsidP="00C01969">
      <w:pPr>
        <w:pStyle w:val="paragraph"/>
        <w:spacing w:before="0" w:beforeAutospacing="0" w:after="0" w:afterAutospacing="0"/>
        <w:textAlignment w:val="baseline"/>
        <w:rPr>
          <w:rStyle w:val="normaltextrun"/>
          <w:rFonts w:asciiTheme="minorHAnsi" w:hAnsiTheme="minorHAnsi" w:cs="Calibri"/>
        </w:rPr>
      </w:pPr>
    </w:p>
    <w:p w14:paraId="78BE64BC" w14:textId="77777777" w:rsidR="00841F7E" w:rsidRPr="00B025A3" w:rsidRDefault="00841F7E" w:rsidP="00C01969">
      <w:pPr>
        <w:pStyle w:val="paragraph"/>
        <w:numPr>
          <w:ilvl w:val="0"/>
          <w:numId w:val="19"/>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Zugang zum berufsbegleitenden Vorbereitungsdienst auch mit einem Fach</w:t>
      </w:r>
      <w:r w:rsidRPr="00B025A3">
        <w:rPr>
          <w:rStyle w:val="eop"/>
          <w:rFonts w:asciiTheme="minorHAnsi" w:eastAsiaTheme="majorEastAsia" w:hAnsiTheme="minorHAnsi" w:cs="Calibri"/>
        </w:rPr>
        <w:t> </w:t>
      </w:r>
    </w:p>
    <w:p w14:paraId="0BA06646" w14:textId="77777777" w:rsidR="00ED4F51" w:rsidRPr="00B025A3" w:rsidRDefault="00ED4F51" w:rsidP="00C01969">
      <w:pPr>
        <w:pStyle w:val="paragraph"/>
        <w:spacing w:before="0" w:beforeAutospacing="0" w:after="0" w:afterAutospacing="0"/>
        <w:ind w:left="720"/>
        <w:textAlignment w:val="baseline"/>
        <w:rPr>
          <w:rStyle w:val="normaltextrun"/>
          <w:rFonts w:asciiTheme="minorHAnsi" w:hAnsiTheme="minorHAnsi" w:cs="Calibri"/>
        </w:rPr>
      </w:pPr>
      <w:r w:rsidRPr="00B025A3">
        <w:rPr>
          <w:rStyle w:val="normaltextrun"/>
          <w:rFonts w:asciiTheme="minorHAnsi" w:hAnsiTheme="minorHAnsi" w:cs="Calibri"/>
        </w:rPr>
        <w:lastRenderedPageBreak/>
        <w:t xml:space="preserve">Lehrkräfte im Seiteneinstieg </w:t>
      </w:r>
      <w:r w:rsidR="00ED26BA" w:rsidRPr="00B025A3">
        <w:rPr>
          <w:rStyle w:val="normaltextrun"/>
          <w:rFonts w:asciiTheme="minorHAnsi" w:hAnsiTheme="minorHAnsi" w:cs="Calibri"/>
        </w:rPr>
        <w:t xml:space="preserve">sollen entsprechend der von der Kultusministerkonferenz neu eröffneten Möglichkeit auch dann zum berufsbegleitenden Vorbereitungsdienst zugelassen werden, wenn sich aus ihrem wissenschaftlichen Hochschulabschluss nur ein Unterrichtsfach ableiten lässt. </w:t>
      </w:r>
    </w:p>
    <w:p w14:paraId="23803564" w14:textId="77777777" w:rsidR="003D4B71" w:rsidRPr="00B025A3" w:rsidRDefault="003D4B71" w:rsidP="00C01969">
      <w:pPr>
        <w:pStyle w:val="paragraph"/>
        <w:spacing w:before="0" w:beforeAutospacing="0" w:after="0" w:afterAutospacing="0"/>
        <w:textAlignment w:val="baseline"/>
        <w:rPr>
          <w:rStyle w:val="normaltextrun"/>
          <w:rFonts w:asciiTheme="minorHAnsi" w:hAnsiTheme="minorHAnsi" w:cs="Calibri"/>
        </w:rPr>
      </w:pPr>
    </w:p>
    <w:p w14:paraId="088D0C62" w14:textId="77777777" w:rsidR="00841F7E" w:rsidRPr="00B025A3" w:rsidRDefault="00841F7E" w:rsidP="00C01969">
      <w:pPr>
        <w:pStyle w:val="paragraph"/>
        <w:numPr>
          <w:ilvl w:val="0"/>
          <w:numId w:val="19"/>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Feststellung der Laufbahnbefähigung im Zuge der Bewährung</w:t>
      </w:r>
      <w:r w:rsidRPr="00B025A3">
        <w:rPr>
          <w:rStyle w:val="eop"/>
          <w:rFonts w:asciiTheme="minorHAnsi" w:eastAsiaTheme="majorEastAsia" w:hAnsiTheme="minorHAnsi" w:cs="Calibri"/>
        </w:rPr>
        <w:t> </w:t>
      </w:r>
    </w:p>
    <w:p w14:paraId="2620B0EB" w14:textId="77777777" w:rsidR="003D4B71" w:rsidRPr="00B025A3" w:rsidRDefault="003D4B71" w:rsidP="00C01969">
      <w:pPr>
        <w:pStyle w:val="paragraph"/>
        <w:spacing w:before="0" w:beforeAutospacing="0" w:after="0" w:afterAutospacing="0"/>
        <w:ind w:left="720"/>
        <w:textAlignment w:val="baseline"/>
        <w:rPr>
          <w:rStyle w:val="normaltextrun"/>
          <w:rFonts w:asciiTheme="minorHAnsi" w:hAnsiTheme="minorHAnsi" w:cs="Calibri"/>
        </w:rPr>
      </w:pPr>
    </w:p>
    <w:p w14:paraId="4F2FEC61" w14:textId="77777777" w:rsidR="00ED26BA" w:rsidRPr="00B025A3" w:rsidRDefault="002D0E6A" w:rsidP="00C01969">
      <w:pPr>
        <w:pStyle w:val="paragraph"/>
        <w:spacing w:before="0" w:beforeAutospacing="0" w:after="0" w:afterAutospacing="0"/>
        <w:ind w:left="720"/>
        <w:textAlignment w:val="baseline"/>
        <w:rPr>
          <w:rStyle w:val="normaltextrun"/>
          <w:rFonts w:asciiTheme="minorHAnsi" w:hAnsiTheme="minorHAnsi" w:cs="Calibri"/>
        </w:rPr>
      </w:pPr>
      <w:r w:rsidRPr="00B025A3">
        <w:rPr>
          <w:rStyle w:val="normaltextrun"/>
          <w:rFonts w:asciiTheme="minorHAnsi" w:hAnsiTheme="minorHAnsi" w:cs="Calibri"/>
        </w:rPr>
        <w:t xml:space="preserve">Für </w:t>
      </w:r>
      <w:r w:rsidR="00ED26BA" w:rsidRPr="00B025A3">
        <w:rPr>
          <w:rStyle w:val="normaltextrun"/>
          <w:rFonts w:asciiTheme="minorHAnsi" w:hAnsiTheme="minorHAnsi" w:cs="Calibri"/>
        </w:rPr>
        <w:t xml:space="preserve">Lehrkräfte im Seiteneinstieg soll </w:t>
      </w:r>
      <w:r w:rsidRPr="00B025A3">
        <w:rPr>
          <w:rStyle w:val="normaltextrun"/>
          <w:rFonts w:asciiTheme="minorHAnsi" w:hAnsiTheme="minorHAnsi" w:cs="Calibri"/>
        </w:rPr>
        <w:t xml:space="preserve">auch ohne Vorbereitungsdienst die Laufbahnbefähigung festgestellt werden, wenn sie sich im Unterricht bewährt haben. Voraussetzung dafür soll eine erfolgreiche Unterrichtstätigkeit sein, die dem Doppelten des berufsbegleitenden Vorbereitungsdienstes entspricht. Außerdem soll die Eignung durch eine Prüfung nachgewiesen werden.  </w:t>
      </w:r>
    </w:p>
    <w:p w14:paraId="7C8C2A3D" w14:textId="77777777" w:rsidR="00ED26BA" w:rsidRPr="00B025A3" w:rsidRDefault="00ED26BA" w:rsidP="00C01969">
      <w:pPr>
        <w:pStyle w:val="paragraph"/>
        <w:spacing w:before="0" w:beforeAutospacing="0" w:after="0" w:afterAutospacing="0"/>
        <w:ind w:left="720"/>
        <w:textAlignment w:val="baseline"/>
        <w:rPr>
          <w:rStyle w:val="normaltextrun"/>
          <w:rFonts w:asciiTheme="minorHAnsi" w:hAnsiTheme="minorHAnsi" w:cs="Calibri"/>
        </w:rPr>
      </w:pPr>
    </w:p>
    <w:p w14:paraId="283D60AB" w14:textId="77777777" w:rsidR="003D4B71" w:rsidRPr="00B025A3" w:rsidRDefault="00841F7E" w:rsidP="00C01969">
      <w:pPr>
        <w:pStyle w:val="paragraph"/>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 </w:t>
      </w:r>
    </w:p>
    <w:p w14:paraId="55B2595C" w14:textId="77777777" w:rsidR="00841F7E" w:rsidRPr="00B025A3" w:rsidRDefault="00841F7E" w:rsidP="00C01969">
      <w:pPr>
        <w:pStyle w:val="paragraph"/>
        <w:numPr>
          <w:ilvl w:val="0"/>
          <w:numId w:val="17"/>
        </w:numPr>
        <w:spacing w:before="0" w:beforeAutospacing="0" w:after="0" w:afterAutospacing="0"/>
        <w:textAlignment w:val="baseline"/>
        <w:rPr>
          <w:rFonts w:asciiTheme="minorHAnsi" w:hAnsiTheme="minorHAnsi" w:cs="Calibri"/>
          <w:u w:val="single"/>
        </w:rPr>
      </w:pPr>
      <w:r w:rsidRPr="00B025A3">
        <w:rPr>
          <w:rStyle w:val="normaltextrun"/>
          <w:rFonts w:asciiTheme="minorHAnsi" w:eastAsiaTheme="majorEastAsia" w:hAnsiTheme="minorHAnsi" w:cs="Calibri"/>
          <w:u w:val="single"/>
        </w:rPr>
        <w:t>Gewinnung neuer Lehrkräfte für den Schuldienst in LSA</w:t>
      </w:r>
      <w:r w:rsidRPr="00B025A3">
        <w:rPr>
          <w:rStyle w:val="eop"/>
          <w:rFonts w:asciiTheme="minorHAnsi" w:eastAsiaTheme="majorEastAsia" w:hAnsiTheme="minorHAnsi" w:cs="Calibri"/>
          <w:u w:val="single"/>
        </w:rPr>
        <w:t> </w:t>
      </w:r>
    </w:p>
    <w:p w14:paraId="361B0513" w14:textId="77777777" w:rsidR="00A36F3F" w:rsidRPr="00B025A3" w:rsidRDefault="00A36F3F" w:rsidP="00C01969">
      <w:pPr>
        <w:pStyle w:val="paragraph"/>
        <w:spacing w:before="0" w:beforeAutospacing="0" w:after="0" w:afterAutospacing="0"/>
        <w:textAlignment w:val="baseline"/>
        <w:rPr>
          <w:rStyle w:val="normaltextrun"/>
          <w:rFonts w:asciiTheme="minorHAnsi" w:hAnsiTheme="minorHAnsi" w:cs="Calibri"/>
        </w:rPr>
      </w:pPr>
    </w:p>
    <w:p w14:paraId="459E7DE6" w14:textId="77777777" w:rsidR="00841F7E" w:rsidRPr="00B025A3" w:rsidRDefault="00841F7E" w:rsidP="00C01969">
      <w:pPr>
        <w:pStyle w:val="paragraph"/>
        <w:numPr>
          <w:ilvl w:val="0"/>
          <w:numId w:val="20"/>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Aufbau einer Lehrkräfteagentur im Landesschulamt mit zusätzlichem Personal</w:t>
      </w:r>
      <w:r w:rsidRPr="00B025A3">
        <w:rPr>
          <w:rStyle w:val="eop"/>
          <w:rFonts w:asciiTheme="minorHAnsi" w:eastAsiaTheme="majorEastAsia" w:hAnsiTheme="minorHAnsi" w:cs="Calibri"/>
        </w:rPr>
        <w:t> </w:t>
      </w:r>
    </w:p>
    <w:p w14:paraId="6C50ABC8" w14:textId="77777777" w:rsidR="00A36F3F" w:rsidRPr="00B025A3" w:rsidRDefault="00A36F3F" w:rsidP="00C01969">
      <w:pPr>
        <w:pStyle w:val="paragraph"/>
        <w:spacing w:before="0" w:beforeAutospacing="0" w:after="0" w:afterAutospacing="0"/>
        <w:ind w:left="720"/>
        <w:textAlignment w:val="baseline"/>
        <w:rPr>
          <w:rStyle w:val="normaltextrun"/>
          <w:rFonts w:asciiTheme="minorHAnsi" w:hAnsiTheme="minorHAnsi" w:cs="Calibri"/>
        </w:rPr>
      </w:pPr>
    </w:p>
    <w:p w14:paraId="6DDAFF94" w14:textId="3A86A38F" w:rsidR="00A36F3F" w:rsidRPr="00B025A3" w:rsidRDefault="003A4C8B" w:rsidP="00C01969">
      <w:pPr>
        <w:pStyle w:val="paragraph"/>
        <w:spacing w:before="0" w:beforeAutospacing="0" w:after="0" w:afterAutospacing="0"/>
        <w:ind w:left="720"/>
        <w:textAlignment w:val="baseline"/>
        <w:rPr>
          <w:rStyle w:val="normaltextrun"/>
          <w:rFonts w:asciiTheme="minorHAnsi" w:hAnsiTheme="minorHAnsi" w:cs="Calibri"/>
        </w:rPr>
      </w:pPr>
      <w:r w:rsidRPr="00B025A3">
        <w:rPr>
          <w:rStyle w:val="normaltextrun"/>
          <w:rFonts w:asciiTheme="minorHAnsi" w:hAnsiTheme="minorHAnsi" w:cs="Calibri"/>
        </w:rPr>
        <w:t xml:space="preserve">Aus den Haushaltsmitteln für die Headhunter-Agenturen soll im Landesschulamt mit zusätzlich einzustellendem Personal eine eigene Landesagentur zur Lehrkräfterekrutierung aufgebaut werden. </w:t>
      </w:r>
      <w:r w:rsidR="0030613C" w:rsidRPr="00B025A3">
        <w:rPr>
          <w:rStyle w:val="normaltextrun"/>
          <w:rFonts w:asciiTheme="minorHAnsi" w:hAnsiTheme="minorHAnsi" w:cs="Calibri"/>
        </w:rPr>
        <w:t xml:space="preserve">Diese Landesagentur soll </w:t>
      </w:r>
      <w:r w:rsidR="000F3667" w:rsidRPr="00B025A3">
        <w:rPr>
          <w:rStyle w:val="normaltextrun"/>
          <w:rFonts w:asciiTheme="minorHAnsi" w:hAnsiTheme="minorHAnsi" w:cs="Calibri"/>
        </w:rPr>
        <w:t>aus einem landesweit verfügbaren Stellenpool</w:t>
      </w:r>
      <w:r w:rsidR="005B0A13" w:rsidRPr="00B025A3">
        <w:rPr>
          <w:rStyle w:val="normaltextrun"/>
          <w:rFonts w:asciiTheme="minorHAnsi" w:hAnsiTheme="minorHAnsi" w:cs="Calibri"/>
        </w:rPr>
        <w:t>,</w:t>
      </w:r>
      <w:r w:rsidR="000F3667" w:rsidRPr="00B025A3">
        <w:rPr>
          <w:rStyle w:val="normaltextrun"/>
          <w:rFonts w:asciiTheme="minorHAnsi" w:hAnsiTheme="minorHAnsi" w:cs="Calibri"/>
        </w:rPr>
        <w:t xml:space="preserve"> unabhängig vom Online-Bewerbungsportal</w:t>
      </w:r>
      <w:r w:rsidR="005B0A13" w:rsidRPr="00B025A3">
        <w:rPr>
          <w:rStyle w:val="normaltextrun"/>
          <w:rFonts w:asciiTheme="minorHAnsi" w:hAnsiTheme="minorHAnsi" w:cs="Calibri"/>
        </w:rPr>
        <w:t>,</w:t>
      </w:r>
      <w:r w:rsidR="000F3667" w:rsidRPr="00B025A3">
        <w:rPr>
          <w:rStyle w:val="normaltextrun"/>
          <w:rFonts w:asciiTheme="minorHAnsi" w:hAnsiTheme="minorHAnsi" w:cs="Calibri"/>
        </w:rPr>
        <w:t xml:space="preserve"> neue Lehrkräfte direkt anwerben und unmittelbar </w:t>
      </w:r>
      <w:r w:rsidR="00E03B58" w:rsidRPr="00B025A3">
        <w:rPr>
          <w:rStyle w:val="normaltextrun"/>
          <w:rFonts w:asciiTheme="minorHAnsi" w:hAnsiTheme="minorHAnsi" w:cs="Calibri"/>
        </w:rPr>
        <w:t>in den Schuldienst einstellen.</w:t>
      </w:r>
      <w:r w:rsidR="000F3667" w:rsidRPr="00B025A3">
        <w:rPr>
          <w:rStyle w:val="normaltextrun"/>
          <w:rFonts w:asciiTheme="minorHAnsi" w:hAnsiTheme="minorHAnsi" w:cs="Calibri"/>
        </w:rPr>
        <w:t xml:space="preserve">  </w:t>
      </w:r>
    </w:p>
    <w:p w14:paraId="058BCE93" w14:textId="77777777" w:rsidR="003A4C8B" w:rsidRPr="00B025A3" w:rsidRDefault="003A4C8B" w:rsidP="00C01969">
      <w:pPr>
        <w:pStyle w:val="paragraph"/>
        <w:spacing w:before="0" w:beforeAutospacing="0" w:after="0" w:afterAutospacing="0"/>
        <w:ind w:left="720"/>
        <w:textAlignment w:val="baseline"/>
        <w:rPr>
          <w:rStyle w:val="normaltextrun"/>
          <w:rFonts w:asciiTheme="minorHAnsi" w:hAnsiTheme="minorHAnsi" w:cs="Calibri"/>
        </w:rPr>
      </w:pPr>
    </w:p>
    <w:p w14:paraId="5F808FFA" w14:textId="77777777" w:rsidR="00841F7E" w:rsidRPr="00B025A3" w:rsidRDefault="00841F7E" w:rsidP="00C01969">
      <w:pPr>
        <w:pStyle w:val="paragraph"/>
        <w:numPr>
          <w:ilvl w:val="0"/>
          <w:numId w:val="20"/>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Schaffung einer schulformoffenen Stellenbörse in unterversorgten Regionen</w:t>
      </w:r>
      <w:r w:rsidRPr="00B025A3">
        <w:rPr>
          <w:rStyle w:val="eop"/>
          <w:rFonts w:asciiTheme="minorHAnsi" w:eastAsiaTheme="majorEastAsia" w:hAnsiTheme="minorHAnsi" w:cs="Calibri"/>
        </w:rPr>
        <w:t> </w:t>
      </w:r>
    </w:p>
    <w:p w14:paraId="62205AF6" w14:textId="77777777" w:rsidR="00A36F3F" w:rsidRPr="00B025A3" w:rsidRDefault="00A36F3F" w:rsidP="00C01969">
      <w:pPr>
        <w:pStyle w:val="paragraph"/>
        <w:spacing w:before="0" w:beforeAutospacing="0" w:after="0" w:afterAutospacing="0"/>
        <w:ind w:left="720"/>
        <w:textAlignment w:val="baseline"/>
        <w:rPr>
          <w:rStyle w:val="normaltextrun"/>
          <w:rFonts w:asciiTheme="minorHAnsi" w:hAnsiTheme="minorHAnsi" w:cs="Calibri"/>
        </w:rPr>
      </w:pPr>
    </w:p>
    <w:p w14:paraId="0E4E73D9" w14:textId="77777777" w:rsidR="00A36F3F" w:rsidRPr="00B025A3" w:rsidRDefault="002101B9" w:rsidP="00C01969">
      <w:pPr>
        <w:pStyle w:val="paragraph"/>
        <w:spacing w:before="0" w:beforeAutospacing="0" w:after="0" w:afterAutospacing="0"/>
        <w:ind w:left="720"/>
        <w:textAlignment w:val="baseline"/>
        <w:rPr>
          <w:rStyle w:val="normaltextrun"/>
          <w:rFonts w:asciiTheme="minorHAnsi" w:hAnsiTheme="minorHAnsi" w:cs="Calibri"/>
        </w:rPr>
      </w:pPr>
      <w:r w:rsidRPr="00B025A3">
        <w:rPr>
          <w:rStyle w:val="normaltextrun"/>
          <w:rFonts w:asciiTheme="minorHAnsi" w:hAnsiTheme="minorHAnsi" w:cs="Calibri"/>
        </w:rPr>
        <w:t xml:space="preserve">Lehrkräfte aus dem Vorbereitungsdienst des Landes oder </w:t>
      </w:r>
      <w:r w:rsidR="00ED323B" w:rsidRPr="00B025A3">
        <w:rPr>
          <w:rStyle w:val="normaltextrun"/>
          <w:rFonts w:asciiTheme="minorHAnsi" w:hAnsiTheme="minorHAnsi" w:cs="Calibri"/>
        </w:rPr>
        <w:t xml:space="preserve">geeignete </w:t>
      </w:r>
      <w:r w:rsidRPr="00B025A3">
        <w:rPr>
          <w:rStyle w:val="normaltextrun"/>
          <w:rFonts w:asciiTheme="minorHAnsi" w:hAnsiTheme="minorHAnsi" w:cs="Calibri"/>
        </w:rPr>
        <w:t xml:space="preserve">Bewerber*innen mit einer Initiativbewerbung </w:t>
      </w:r>
      <w:r w:rsidR="00ED323B" w:rsidRPr="00B025A3">
        <w:rPr>
          <w:rStyle w:val="normaltextrun"/>
          <w:rFonts w:asciiTheme="minorHAnsi" w:hAnsiTheme="minorHAnsi" w:cs="Calibri"/>
        </w:rPr>
        <w:t>sollen unabhängig von der Schulform und vom Online-Bewerbungsportal</w:t>
      </w:r>
      <w:r w:rsidR="00C971C5" w:rsidRPr="00B025A3">
        <w:rPr>
          <w:rStyle w:val="normaltextrun"/>
          <w:rFonts w:asciiTheme="minorHAnsi" w:hAnsiTheme="minorHAnsi" w:cs="Calibri"/>
        </w:rPr>
        <w:t xml:space="preserve"> auf frei verfügbaren Stellen </w:t>
      </w:r>
      <w:r w:rsidRPr="00B025A3">
        <w:rPr>
          <w:rStyle w:val="normaltextrun"/>
          <w:rFonts w:asciiTheme="minorHAnsi" w:hAnsiTheme="minorHAnsi" w:cs="Calibri"/>
        </w:rPr>
        <w:t>unmittelbar in den Schuldienst ein</w:t>
      </w:r>
      <w:r w:rsidR="00ED323B" w:rsidRPr="00B025A3">
        <w:rPr>
          <w:rStyle w:val="normaltextrun"/>
          <w:rFonts w:asciiTheme="minorHAnsi" w:hAnsiTheme="minorHAnsi" w:cs="Calibri"/>
        </w:rPr>
        <w:t>ge</w:t>
      </w:r>
      <w:r w:rsidRPr="00B025A3">
        <w:rPr>
          <w:rStyle w:val="normaltextrun"/>
          <w:rFonts w:asciiTheme="minorHAnsi" w:hAnsiTheme="minorHAnsi" w:cs="Calibri"/>
        </w:rPr>
        <w:t>stell</w:t>
      </w:r>
      <w:r w:rsidR="00ED323B" w:rsidRPr="00B025A3">
        <w:rPr>
          <w:rStyle w:val="normaltextrun"/>
          <w:rFonts w:asciiTheme="minorHAnsi" w:hAnsiTheme="minorHAnsi" w:cs="Calibri"/>
        </w:rPr>
        <w:t>t werde</w:t>
      </w:r>
      <w:r w:rsidRPr="00B025A3">
        <w:rPr>
          <w:rStyle w:val="normaltextrun"/>
          <w:rFonts w:asciiTheme="minorHAnsi" w:hAnsiTheme="minorHAnsi" w:cs="Calibri"/>
        </w:rPr>
        <w:t xml:space="preserve">n, wenn </w:t>
      </w:r>
      <w:r w:rsidR="00ED323B" w:rsidRPr="00B025A3">
        <w:rPr>
          <w:rStyle w:val="normaltextrun"/>
          <w:rFonts w:asciiTheme="minorHAnsi" w:hAnsiTheme="minorHAnsi" w:cs="Calibri"/>
        </w:rPr>
        <w:t xml:space="preserve">sie zu einem Einsatz an einer Schule mit </w:t>
      </w:r>
      <w:r w:rsidR="00C971C5" w:rsidRPr="00B025A3">
        <w:rPr>
          <w:rStyle w:val="normaltextrun"/>
          <w:rFonts w:asciiTheme="minorHAnsi" w:hAnsiTheme="minorHAnsi" w:cs="Calibri"/>
        </w:rPr>
        <w:t>schwieriger Lehrkräfteversorgung</w:t>
      </w:r>
      <w:r w:rsidR="00ED323B" w:rsidRPr="00B025A3">
        <w:rPr>
          <w:rStyle w:val="normaltextrun"/>
          <w:rFonts w:asciiTheme="minorHAnsi" w:hAnsiTheme="minorHAnsi" w:cs="Calibri"/>
        </w:rPr>
        <w:t xml:space="preserve"> in einer unterversorgten Region bereit sind.</w:t>
      </w:r>
    </w:p>
    <w:p w14:paraId="72BF158F" w14:textId="77777777" w:rsidR="00E03B58" w:rsidRPr="00B025A3" w:rsidRDefault="00E03B58" w:rsidP="00C01969">
      <w:pPr>
        <w:pStyle w:val="paragraph"/>
        <w:spacing w:before="0" w:beforeAutospacing="0" w:after="0" w:afterAutospacing="0"/>
        <w:ind w:left="720"/>
        <w:textAlignment w:val="baseline"/>
        <w:rPr>
          <w:rStyle w:val="normaltextrun"/>
          <w:rFonts w:asciiTheme="minorHAnsi" w:hAnsiTheme="minorHAnsi" w:cs="Calibri"/>
        </w:rPr>
      </w:pPr>
    </w:p>
    <w:p w14:paraId="27AB04F7" w14:textId="77777777" w:rsidR="00841F7E" w:rsidRPr="00B025A3" w:rsidRDefault="00841F7E" w:rsidP="00C01969">
      <w:pPr>
        <w:pStyle w:val="paragraph"/>
        <w:numPr>
          <w:ilvl w:val="0"/>
          <w:numId w:val="20"/>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Gewährung von Anwärtersonderbezügen in unterversorgten Regionen</w:t>
      </w:r>
      <w:r w:rsidRPr="00B025A3">
        <w:rPr>
          <w:rStyle w:val="eop"/>
          <w:rFonts w:asciiTheme="minorHAnsi" w:eastAsiaTheme="majorEastAsia" w:hAnsiTheme="minorHAnsi" w:cs="Calibri"/>
        </w:rPr>
        <w:t> </w:t>
      </w:r>
    </w:p>
    <w:p w14:paraId="66EA2E80" w14:textId="77777777" w:rsidR="00A36F3F" w:rsidRPr="00B025A3" w:rsidRDefault="00A36F3F" w:rsidP="00C01969">
      <w:pPr>
        <w:pStyle w:val="paragraph"/>
        <w:spacing w:before="0" w:beforeAutospacing="0" w:after="0" w:afterAutospacing="0"/>
        <w:ind w:left="720"/>
        <w:textAlignment w:val="baseline"/>
        <w:rPr>
          <w:rStyle w:val="normaltextrun"/>
          <w:rFonts w:asciiTheme="minorHAnsi" w:hAnsiTheme="minorHAnsi" w:cs="Calibri"/>
        </w:rPr>
      </w:pPr>
    </w:p>
    <w:p w14:paraId="4106DC3C" w14:textId="519229FA" w:rsidR="00A36F3F" w:rsidRPr="00B025A3" w:rsidRDefault="000F3667" w:rsidP="00C01969">
      <w:pPr>
        <w:pStyle w:val="paragraph"/>
        <w:spacing w:before="0" w:beforeAutospacing="0" w:after="0" w:afterAutospacing="0"/>
        <w:ind w:left="720"/>
        <w:textAlignment w:val="baseline"/>
        <w:rPr>
          <w:rStyle w:val="normaltextrun"/>
          <w:rFonts w:asciiTheme="minorHAnsi" w:hAnsiTheme="minorHAnsi" w:cs="Calibri"/>
        </w:rPr>
      </w:pPr>
      <w:r w:rsidRPr="00B025A3">
        <w:rPr>
          <w:rStyle w:val="normaltextrun"/>
          <w:rFonts w:asciiTheme="minorHAnsi" w:hAnsiTheme="minorHAnsi" w:cs="Calibri"/>
        </w:rPr>
        <w:t>Lehrkräfte im Vorbereitungsdienst</w:t>
      </w:r>
      <w:r w:rsidR="00E03B58" w:rsidRPr="00B025A3">
        <w:rPr>
          <w:rStyle w:val="normaltextrun"/>
          <w:rFonts w:asciiTheme="minorHAnsi" w:hAnsiTheme="minorHAnsi" w:cs="Calibri"/>
        </w:rPr>
        <w:t xml:space="preserve"> sollen </w:t>
      </w:r>
      <w:r w:rsidR="00D87088" w:rsidRPr="00B025A3">
        <w:rPr>
          <w:rStyle w:val="normaltextrun"/>
          <w:rFonts w:asciiTheme="minorHAnsi" w:hAnsiTheme="minorHAnsi" w:cs="Calibri"/>
        </w:rPr>
        <w:t xml:space="preserve">während der Ausbildung in der II. Phase </w:t>
      </w:r>
      <w:r w:rsidR="00E03B58" w:rsidRPr="00B025A3">
        <w:rPr>
          <w:rStyle w:val="normaltextrun"/>
          <w:rFonts w:asciiTheme="minorHAnsi" w:hAnsiTheme="minorHAnsi" w:cs="Calibri"/>
        </w:rPr>
        <w:t xml:space="preserve">Anwärtersonderbezüge erhalten, wenn sie bereit sind, ihre </w:t>
      </w:r>
      <w:r w:rsidR="00D87088" w:rsidRPr="00B025A3">
        <w:rPr>
          <w:rStyle w:val="normaltextrun"/>
          <w:rFonts w:asciiTheme="minorHAnsi" w:hAnsiTheme="minorHAnsi" w:cs="Calibri"/>
        </w:rPr>
        <w:t xml:space="preserve">Ausbildung an </w:t>
      </w:r>
      <w:r w:rsidR="00E03B58" w:rsidRPr="00B025A3">
        <w:rPr>
          <w:rStyle w:val="normaltextrun"/>
          <w:rFonts w:asciiTheme="minorHAnsi" w:hAnsiTheme="minorHAnsi" w:cs="Calibri"/>
        </w:rPr>
        <w:t>Schulen</w:t>
      </w:r>
      <w:r w:rsidR="00D87088" w:rsidRPr="00B025A3">
        <w:rPr>
          <w:rStyle w:val="normaltextrun"/>
          <w:rFonts w:asciiTheme="minorHAnsi" w:hAnsiTheme="minorHAnsi" w:cs="Calibri"/>
        </w:rPr>
        <w:t xml:space="preserve"> </w:t>
      </w:r>
      <w:r w:rsidR="00ED323B" w:rsidRPr="00B025A3">
        <w:rPr>
          <w:rStyle w:val="normaltextrun"/>
          <w:rFonts w:asciiTheme="minorHAnsi" w:hAnsiTheme="minorHAnsi" w:cs="Calibri"/>
        </w:rPr>
        <w:t xml:space="preserve">mit schwer besetzbaren Stellen </w:t>
      </w:r>
      <w:r w:rsidR="00D87088" w:rsidRPr="00B025A3">
        <w:rPr>
          <w:rStyle w:val="normaltextrun"/>
          <w:rFonts w:asciiTheme="minorHAnsi" w:hAnsiTheme="minorHAnsi" w:cs="Calibri"/>
        </w:rPr>
        <w:t xml:space="preserve">in unterversorgten Regionen </w:t>
      </w:r>
      <w:r w:rsidR="00ED323B" w:rsidRPr="00B025A3">
        <w:rPr>
          <w:rStyle w:val="normaltextrun"/>
          <w:rFonts w:asciiTheme="minorHAnsi" w:hAnsiTheme="minorHAnsi" w:cs="Calibri"/>
        </w:rPr>
        <w:t>zu absolvieren.</w:t>
      </w:r>
      <w:r w:rsidR="00D87088" w:rsidRPr="00B025A3">
        <w:rPr>
          <w:rStyle w:val="normaltextrun"/>
          <w:rFonts w:asciiTheme="minorHAnsi" w:hAnsiTheme="minorHAnsi" w:cs="Calibri"/>
        </w:rPr>
        <w:t xml:space="preserve"> </w:t>
      </w:r>
      <w:r w:rsidR="003B7EB3" w:rsidRPr="00B025A3">
        <w:rPr>
          <w:rStyle w:val="normaltextrun"/>
          <w:rFonts w:asciiTheme="minorHAnsi" w:hAnsiTheme="minorHAnsi" w:cs="Calibri"/>
        </w:rPr>
        <w:t xml:space="preserve">Dadurch soll </w:t>
      </w:r>
      <w:r w:rsidR="005801CE" w:rsidRPr="00B025A3">
        <w:rPr>
          <w:rStyle w:val="normaltextrun"/>
          <w:rFonts w:asciiTheme="minorHAnsi" w:hAnsiTheme="minorHAnsi" w:cs="Calibri"/>
        </w:rPr>
        <w:t xml:space="preserve">auf einen </w:t>
      </w:r>
      <w:r w:rsidR="003B7EB3" w:rsidRPr="00B025A3">
        <w:rPr>
          <w:rStyle w:val="normaltextrun"/>
          <w:rFonts w:asciiTheme="minorHAnsi" w:hAnsiTheme="minorHAnsi" w:cs="Calibri"/>
        </w:rPr>
        <w:t>spätere</w:t>
      </w:r>
      <w:r w:rsidR="005801CE" w:rsidRPr="00B025A3">
        <w:rPr>
          <w:rStyle w:val="normaltextrun"/>
          <w:rFonts w:asciiTheme="minorHAnsi" w:hAnsiTheme="minorHAnsi" w:cs="Calibri"/>
        </w:rPr>
        <w:t>n</w:t>
      </w:r>
      <w:r w:rsidR="003B7EB3" w:rsidRPr="00B025A3">
        <w:rPr>
          <w:rStyle w:val="normaltextrun"/>
          <w:rFonts w:asciiTheme="minorHAnsi" w:hAnsiTheme="minorHAnsi" w:cs="Calibri"/>
        </w:rPr>
        <w:t xml:space="preserve"> Einsatz an diesen Schulen</w:t>
      </w:r>
      <w:r w:rsidR="005801CE" w:rsidRPr="00B025A3">
        <w:rPr>
          <w:rStyle w:val="normaltextrun"/>
          <w:rFonts w:asciiTheme="minorHAnsi" w:hAnsiTheme="minorHAnsi" w:cs="Calibri"/>
        </w:rPr>
        <w:t xml:space="preserve"> hingewirkt werden.</w:t>
      </w:r>
      <w:r w:rsidR="003B7EB3" w:rsidRPr="00B025A3">
        <w:rPr>
          <w:rStyle w:val="normaltextrun"/>
          <w:rFonts w:asciiTheme="minorHAnsi" w:hAnsiTheme="minorHAnsi" w:cs="Calibri"/>
        </w:rPr>
        <w:t xml:space="preserve"> </w:t>
      </w:r>
    </w:p>
    <w:p w14:paraId="3F3BCDAD" w14:textId="77777777" w:rsidR="000F3667" w:rsidRPr="00B025A3" w:rsidRDefault="000F3667" w:rsidP="00C01969">
      <w:pPr>
        <w:pStyle w:val="paragraph"/>
        <w:spacing w:before="0" w:beforeAutospacing="0" w:after="0" w:afterAutospacing="0"/>
        <w:ind w:left="720"/>
        <w:textAlignment w:val="baseline"/>
        <w:rPr>
          <w:rStyle w:val="normaltextrun"/>
          <w:rFonts w:asciiTheme="minorHAnsi" w:hAnsiTheme="minorHAnsi" w:cs="Calibri"/>
        </w:rPr>
      </w:pPr>
    </w:p>
    <w:p w14:paraId="744E448E" w14:textId="77777777" w:rsidR="00841F7E" w:rsidRPr="00B025A3" w:rsidRDefault="00841F7E" w:rsidP="00C01969">
      <w:pPr>
        <w:pStyle w:val="paragraph"/>
        <w:numPr>
          <w:ilvl w:val="0"/>
          <w:numId w:val="20"/>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Nutzung der Übergänge von der Ausbildung zum Einsatz an den Schulen</w:t>
      </w:r>
      <w:r w:rsidRPr="00B025A3">
        <w:rPr>
          <w:rStyle w:val="eop"/>
          <w:rFonts w:asciiTheme="minorHAnsi" w:eastAsiaTheme="majorEastAsia" w:hAnsiTheme="minorHAnsi" w:cs="Calibri"/>
        </w:rPr>
        <w:t> </w:t>
      </w:r>
    </w:p>
    <w:p w14:paraId="79A8EC33" w14:textId="77777777" w:rsidR="00841F7E" w:rsidRPr="00B025A3" w:rsidRDefault="00841F7E" w:rsidP="00C01969">
      <w:pPr>
        <w:pStyle w:val="paragraph"/>
        <w:spacing w:before="0" w:beforeAutospacing="0" w:after="0" w:afterAutospacing="0"/>
        <w:ind w:left="720"/>
        <w:textAlignment w:val="baseline"/>
        <w:rPr>
          <w:rStyle w:val="eop"/>
          <w:rFonts w:asciiTheme="minorHAnsi" w:eastAsiaTheme="majorEastAsia" w:hAnsiTheme="minorHAnsi" w:cs="Calibri"/>
        </w:rPr>
      </w:pPr>
    </w:p>
    <w:p w14:paraId="607A6107" w14:textId="6A00921E" w:rsidR="00C971C5" w:rsidRPr="00B025A3" w:rsidRDefault="00C971C5" w:rsidP="00C01969">
      <w:pPr>
        <w:pStyle w:val="paragraph"/>
        <w:spacing w:before="0" w:beforeAutospacing="0" w:after="0" w:afterAutospacing="0"/>
        <w:ind w:left="708"/>
        <w:textAlignment w:val="baseline"/>
        <w:rPr>
          <w:rFonts w:asciiTheme="minorHAnsi" w:hAnsiTheme="minorHAnsi" w:cs="Calibri"/>
        </w:rPr>
      </w:pPr>
      <w:r w:rsidRPr="00B025A3">
        <w:rPr>
          <w:rStyle w:val="eop"/>
          <w:rFonts w:asciiTheme="minorHAnsi" w:eastAsiaTheme="majorEastAsia" w:hAnsiTheme="minorHAnsi" w:cs="Calibri"/>
        </w:rPr>
        <w:t xml:space="preserve">Die Möglichkeiten der Landesagentur, der Anwärtersonderbezüge und der Stellenbörse in unterversorgten Regionen sollen u.a. gezielt genutzt werden, um angehende Lehrkräfte aus der landeseigenen Ausbildung möglichst frühzeitig für einen Einsatz im Schuldienst des Landes und speziell für Schulen in unterversorgten Regionen zu gewinnen und zu binden. Dabei soll auch den Wünschen der </w:t>
      </w:r>
      <w:r w:rsidR="00C6516F" w:rsidRPr="00B025A3">
        <w:rPr>
          <w:rStyle w:val="eop"/>
          <w:rFonts w:asciiTheme="minorHAnsi" w:eastAsiaTheme="majorEastAsia" w:hAnsiTheme="minorHAnsi" w:cs="Calibri"/>
        </w:rPr>
        <w:t xml:space="preserve">Ausbildungsschulen möglichst weitgehend Rechnung getragen werden. </w:t>
      </w:r>
    </w:p>
    <w:p w14:paraId="7AF61621" w14:textId="77777777" w:rsidR="00F55849" w:rsidRPr="00B025A3" w:rsidRDefault="00F55849" w:rsidP="00C01969">
      <w:pPr>
        <w:pStyle w:val="paragraph"/>
        <w:spacing w:before="0" w:beforeAutospacing="0" w:after="0" w:afterAutospacing="0"/>
        <w:textAlignment w:val="baseline"/>
        <w:rPr>
          <w:rFonts w:asciiTheme="minorHAnsi" w:hAnsiTheme="minorHAnsi" w:cs="Calibri"/>
        </w:rPr>
      </w:pPr>
    </w:p>
    <w:p w14:paraId="4DBBE1F4" w14:textId="53DA6E87" w:rsidR="00841F7E" w:rsidRPr="00B025A3" w:rsidRDefault="00841F7E" w:rsidP="00C01969">
      <w:pPr>
        <w:pStyle w:val="paragraph"/>
        <w:spacing w:before="0" w:beforeAutospacing="0" w:after="0" w:afterAutospacing="0"/>
        <w:textAlignment w:val="baseline"/>
        <w:rPr>
          <w:rFonts w:asciiTheme="minorHAnsi" w:hAnsiTheme="minorHAnsi" w:cs="Calibri"/>
          <w:b/>
          <w:bCs/>
        </w:rPr>
      </w:pPr>
      <w:r w:rsidRPr="00B025A3">
        <w:rPr>
          <w:rStyle w:val="normaltextrun"/>
          <w:rFonts w:asciiTheme="minorHAnsi" w:eastAsiaTheme="majorEastAsia" w:hAnsiTheme="minorHAnsi" w:cs="Calibri"/>
          <w:b/>
          <w:bCs/>
        </w:rPr>
        <w:lastRenderedPageBreak/>
        <w:t>II. Multiprofessioneller Personaleinsatz</w:t>
      </w:r>
      <w:r w:rsidR="00B0271E">
        <w:rPr>
          <w:rStyle w:val="normaltextrun"/>
          <w:rFonts w:asciiTheme="minorHAnsi" w:eastAsiaTheme="majorEastAsia" w:hAnsiTheme="minorHAnsi" w:cs="Calibri"/>
          <w:b/>
          <w:bCs/>
        </w:rPr>
        <w:t>/</w:t>
      </w:r>
      <w:r w:rsidRPr="00B025A3">
        <w:rPr>
          <w:rStyle w:val="normaltextrun"/>
          <w:rFonts w:asciiTheme="minorHAnsi" w:eastAsiaTheme="majorEastAsia" w:hAnsiTheme="minorHAnsi" w:cs="Calibri"/>
          <w:b/>
          <w:bCs/>
        </w:rPr>
        <w:t>alternative Unterrichtsangebote</w:t>
      </w:r>
      <w:r w:rsidRPr="00B025A3">
        <w:rPr>
          <w:rStyle w:val="eop"/>
          <w:rFonts w:asciiTheme="minorHAnsi" w:eastAsiaTheme="majorEastAsia" w:hAnsiTheme="minorHAnsi" w:cs="Calibri"/>
          <w:b/>
          <w:bCs/>
        </w:rPr>
        <w:t> </w:t>
      </w:r>
    </w:p>
    <w:p w14:paraId="3BD8321F" w14:textId="77777777" w:rsidR="00841F7E" w:rsidRPr="00B025A3" w:rsidRDefault="00841F7E" w:rsidP="00C01969">
      <w:pPr>
        <w:pStyle w:val="paragraph"/>
        <w:spacing w:before="0" w:beforeAutospacing="0" w:after="0" w:afterAutospacing="0"/>
        <w:textAlignment w:val="baseline"/>
        <w:rPr>
          <w:rFonts w:asciiTheme="minorHAnsi" w:hAnsiTheme="minorHAnsi" w:cs="Calibri"/>
        </w:rPr>
      </w:pPr>
      <w:r w:rsidRPr="00B025A3">
        <w:rPr>
          <w:rStyle w:val="eop"/>
          <w:rFonts w:asciiTheme="minorHAnsi" w:eastAsiaTheme="majorEastAsia" w:hAnsiTheme="minorHAnsi" w:cs="Calibri"/>
        </w:rPr>
        <w:t> </w:t>
      </w:r>
    </w:p>
    <w:p w14:paraId="700798FD" w14:textId="77777777" w:rsidR="00841F7E" w:rsidRPr="00B025A3" w:rsidRDefault="00841F7E" w:rsidP="00C01969">
      <w:pPr>
        <w:pStyle w:val="paragraph"/>
        <w:numPr>
          <w:ilvl w:val="0"/>
          <w:numId w:val="25"/>
        </w:numPr>
        <w:spacing w:before="0" w:beforeAutospacing="0" w:after="0" w:afterAutospacing="0"/>
        <w:ind w:left="360"/>
        <w:textAlignment w:val="baseline"/>
        <w:rPr>
          <w:rFonts w:asciiTheme="minorHAnsi" w:hAnsiTheme="minorHAnsi" w:cs="Calibri"/>
          <w:u w:val="single"/>
        </w:rPr>
      </w:pPr>
      <w:r w:rsidRPr="00B025A3">
        <w:rPr>
          <w:rStyle w:val="normaltextrun"/>
          <w:rFonts w:asciiTheme="minorHAnsi" w:eastAsiaTheme="majorEastAsia" w:hAnsiTheme="minorHAnsi" w:cs="Calibri"/>
          <w:u w:val="single"/>
        </w:rPr>
        <w:t>Verstetigung und Ausweitung der Schulsozialarbeit</w:t>
      </w:r>
    </w:p>
    <w:p w14:paraId="6E8517EB" w14:textId="77777777" w:rsidR="00841F7E" w:rsidRPr="00B025A3" w:rsidRDefault="00841F7E" w:rsidP="00C01969">
      <w:pPr>
        <w:pStyle w:val="paragraph"/>
        <w:spacing w:before="0" w:beforeAutospacing="0" w:after="0" w:afterAutospacing="0"/>
        <w:ind w:left="-360" w:firstLine="48"/>
        <w:textAlignment w:val="baseline"/>
        <w:rPr>
          <w:rFonts w:asciiTheme="minorHAnsi" w:hAnsiTheme="minorHAnsi" w:cs="Calibri"/>
        </w:rPr>
      </w:pPr>
    </w:p>
    <w:p w14:paraId="02F395E0" w14:textId="77777777" w:rsidR="003A4C8B" w:rsidRPr="00B025A3" w:rsidRDefault="003A4C8B" w:rsidP="00C01969">
      <w:pPr>
        <w:pStyle w:val="paragraph"/>
        <w:numPr>
          <w:ilvl w:val="0"/>
          <w:numId w:val="21"/>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Fortführung der ESF-Einsatzstellen nach dem Ende der Förderperiode</w:t>
      </w:r>
      <w:r w:rsidRPr="00B025A3">
        <w:rPr>
          <w:rStyle w:val="eop"/>
          <w:rFonts w:asciiTheme="minorHAnsi" w:eastAsiaTheme="majorEastAsia" w:hAnsiTheme="minorHAnsi" w:cs="Calibri"/>
        </w:rPr>
        <w:t> </w:t>
      </w:r>
    </w:p>
    <w:p w14:paraId="29133C5B" w14:textId="77777777" w:rsidR="00A33C9D" w:rsidRPr="00B025A3" w:rsidRDefault="00A33C9D" w:rsidP="00C01969">
      <w:pPr>
        <w:pStyle w:val="paragraph"/>
        <w:spacing w:before="0" w:beforeAutospacing="0" w:after="0" w:afterAutospacing="0"/>
        <w:textAlignment w:val="baseline"/>
        <w:rPr>
          <w:rStyle w:val="normaltextrun"/>
          <w:rFonts w:asciiTheme="minorHAnsi" w:hAnsiTheme="minorHAnsi" w:cs="Calibri"/>
        </w:rPr>
      </w:pPr>
    </w:p>
    <w:p w14:paraId="71BE6695" w14:textId="7E170E8B" w:rsidR="00FD79E5" w:rsidRPr="00B025A3" w:rsidRDefault="00FD79E5" w:rsidP="00C01969">
      <w:pPr>
        <w:pStyle w:val="paragraph"/>
        <w:spacing w:before="0" w:beforeAutospacing="0" w:after="0" w:afterAutospacing="0"/>
        <w:ind w:left="708"/>
        <w:textAlignment w:val="baseline"/>
        <w:rPr>
          <w:rStyle w:val="normaltextrun"/>
          <w:rFonts w:asciiTheme="minorHAnsi" w:hAnsiTheme="minorHAnsi" w:cs="Calibri"/>
        </w:rPr>
      </w:pPr>
      <w:r w:rsidRPr="00B025A3">
        <w:rPr>
          <w:rStyle w:val="normaltextrun"/>
          <w:rFonts w:asciiTheme="minorHAnsi" w:hAnsiTheme="minorHAnsi" w:cs="Calibri"/>
        </w:rPr>
        <w:t xml:space="preserve">Schulsozialarbeit hat sich im Rahmen des ESF-Programms „Schulerfolg sichern“ als unverzichtbarer Bestandteil für das Gelingen der Bildungsarbeit an den beteiligten Schulen etabliert. Die Notwendigkeit und die Erfolge von Schulsozialarbeit sind offenkundig. Deshalb müssen die für die Förderphase der Schuljahre 2024/25 bis 2027/28 vorgesehenen Einsatzstellen auch danach dauerhaft fortgeführt und aus Landesmitteln finanziert werden. </w:t>
      </w:r>
    </w:p>
    <w:p w14:paraId="2E922FDF" w14:textId="77777777" w:rsidR="00FD79E5" w:rsidRPr="00B025A3" w:rsidRDefault="00FD79E5" w:rsidP="00C01969">
      <w:pPr>
        <w:pStyle w:val="paragraph"/>
        <w:spacing w:before="0" w:beforeAutospacing="0" w:after="0" w:afterAutospacing="0"/>
        <w:textAlignment w:val="baseline"/>
        <w:rPr>
          <w:rStyle w:val="normaltextrun"/>
          <w:rFonts w:asciiTheme="minorHAnsi" w:hAnsiTheme="minorHAnsi" w:cs="Calibri"/>
        </w:rPr>
      </w:pPr>
    </w:p>
    <w:p w14:paraId="61FF3A49" w14:textId="50072303" w:rsidR="003A4C8B" w:rsidRPr="00B025A3" w:rsidRDefault="003A4C8B" w:rsidP="00C01969">
      <w:pPr>
        <w:pStyle w:val="paragraph"/>
        <w:numPr>
          <w:ilvl w:val="0"/>
          <w:numId w:val="21"/>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Ausweitung der Einsatzstellen auf alle Schulen entsprechend de</w:t>
      </w:r>
      <w:r w:rsidR="003B7EB3" w:rsidRPr="00B025A3">
        <w:rPr>
          <w:rStyle w:val="normaltextrun"/>
          <w:rFonts w:asciiTheme="minorHAnsi" w:eastAsiaTheme="majorEastAsia" w:hAnsiTheme="minorHAnsi" w:cs="Calibri"/>
        </w:rPr>
        <w:t>m</w:t>
      </w:r>
      <w:r w:rsidRPr="00B025A3">
        <w:rPr>
          <w:rStyle w:val="normaltextrun"/>
          <w:rFonts w:asciiTheme="minorHAnsi" w:eastAsiaTheme="majorEastAsia" w:hAnsiTheme="minorHAnsi" w:cs="Calibri"/>
        </w:rPr>
        <w:t xml:space="preserve"> Bedarf</w:t>
      </w:r>
      <w:r w:rsidRPr="00B025A3">
        <w:rPr>
          <w:rStyle w:val="eop"/>
          <w:rFonts w:asciiTheme="minorHAnsi" w:eastAsiaTheme="majorEastAsia" w:hAnsiTheme="minorHAnsi" w:cs="Calibri"/>
        </w:rPr>
        <w:t> </w:t>
      </w:r>
    </w:p>
    <w:p w14:paraId="220DEEC8" w14:textId="77777777" w:rsidR="00A33C9D" w:rsidRPr="00B025A3" w:rsidRDefault="00A33C9D" w:rsidP="00C01969">
      <w:pPr>
        <w:pStyle w:val="paragraph"/>
        <w:spacing w:before="0" w:beforeAutospacing="0" w:after="0" w:afterAutospacing="0"/>
        <w:textAlignment w:val="baseline"/>
        <w:rPr>
          <w:rStyle w:val="normaltextrun"/>
          <w:rFonts w:asciiTheme="minorHAnsi" w:hAnsiTheme="minorHAnsi" w:cs="Calibri"/>
        </w:rPr>
      </w:pPr>
    </w:p>
    <w:p w14:paraId="748BC8F6" w14:textId="38ED082B" w:rsidR="00FD79E5" w:rsidRPr="00B025A3" w:rsidRDefault="00CE68A1" w:rsidP="00C01969">
      <w:pPr>
        <w:pStyle w:val="paragraph"/>
        <w:spacing w:before="0" w:beforeAutospacing="0" w:after="0" w:afterAutospacing="0"/>
        <w:ind w:left="708"/>
        <w:textAlignment w:val="baseline"/>
        <w:rPr>
          <w:rStyle w:val="normaltextrun"/>
          <w:rFonts w:asciiTheme="minorHAnsi" w:hAnsiTheme="minorHAnsi" w:cs="Calibri"/>
        </w:rPr>
      </w:pPr>
      <w:r w:rsidRPr="00B025A3">
        <w:rPr>
          <w:rStyle w:val="normaltextrun"/>
          <w:rFonts w:asciiTheme="minorHAnsi" w:hAnsiTheme="minorHAnsi" w:cs="Calibri"/>
        </w:rPr>
        <w:t xml:space="preserve">Zur Unterstützung der Bildungs- und Erziehungsarbeit benötigen alle Schulen </w:t>
      </w:r>
      <w:r w:rsidR="0068300E" w:rsidRPr="00B025A3">
        <w:rPr>
          <w:rStyle w:val="normaltextrun"/>
          <w:rFonts w:asciiTheme="minorHAnsi" w:hAnsiTheme="minorHAnsi" w:cs="Calibri"/>
        </w:rPr>
        <w:t xml:space="preserve">unter Beachtung </w:t>
      </w:r>
      <w:r w:rsidR="002F7F5E" w:rsidRPr="00B025A3">
        <w:rPr>
          <w:rStyle w:val="normaltextrun"/>
          <w:rFonts w:asciiTheme="minorHAnsi" w:hAnsiTheme="minorHAnsi" w:cs="Calibri"/>
        </w:rPr>
        <w:t xml:space="preserve">ihrer Schülerzahl </w:t>
      </w:r>
      <w:r w:rsidRPr="00B025A3">
        <w:rPr>
          <w:rStyle w:val="normaltextrun"/>
          <w:rFonts w:asciiTheme="minorHAnsi" w:hAnsiTheme="minorHAnsi" w:cs="Calibri"/>
        </w:rPr>
        <w:t xml:space="preserve">die Unterstützung durch Schulsozialarbeit. Ausgehend von den Erfahrungen mit dem ESF-Programm „Schulerfolg sichern“ muss mindestens vom dreifachen Bedarf ausgegangen werden. Dieser muss beginnend mit dem Schuljahr 2025/26 schrittweise über ein </w:t>
      </w:r>
      <w:r w:rsidR="000555B8" w:rsidRPr="00B025A3">
        <w:rPr>
          <w:rStyle w:val="normaltextrun"/>
          <w:rFonts w:asciiTheme="minorHAnsi" w:hAnsiTheme="minorHAnsi" w:cs="Calibri"/>
        </w:rPr>
        <w:t xml:space="preserve">eigenes </w:t>
      </w:r>
      <w:r w:rsidRPr="00B025A3">
        <w:rPr>
          <w:rStyle w:val="normaltextrun"/>
          <w:rFonts w:asciiTheme="minorHAnsi" w:hAnsiTheme="minorHAnsi" w:cs="Calibri"/>
        </w:rPr>
        <w:t>Landesprogramm gedeckt werden</w:t>
      </w:r>
      <w:r w:rsidR="000555B8" w:rsidRPr="00B025A3">
        <w:rPr>
          <w:rStyle w:val="normaltextrun"/>
          <w:rFonts w:asciiTheme="minorHAnsi" w:hAnsiTheme="minorHAnsi" w:cs="Calibri"/>
        </w:rPr>
        <w:t>.</w:t>
      </w:r>
      <w:r w:rsidRPr="00B025A3">
        <w:rPr>
          <w:rStyle w:val="normaltextrun"/>
          <w:rFonts w:asciiTheme="minorHAnsi" w:hAnsiTheme="minorHAnsi" w:cs="Calibri"/>
        </w:rPr>
        <w:t xml:space="preserve"> </w:t>
      </w:r>
    </w:p>
    <w:p w14:paraId="4D623BC9" w14:textId="77777777" w:rsidR="00FD79E5" w:rsidRPr="00B025A3" w:rsidRDefault="00FD79E5" w:rsidP="00C01969">
      <w:pPr>
        <w:pStyle w:val="paragraph"/>
        <w:spacing w:before="0" w:beforeAutospacing="0" w:after="0" w:afterAutospacing="0"/>
        <w:textAlignment w:val="baseline"/>
        <w:rPr>
          <w:rStyle w:val="normaltextrun"/>
          <w:rFonts w:asciiTheme="minorHAnsi" w:hAnsiTheme="minorHAnsi" w:cs="Calibri"/>
        </w:rPr>
      </w:pPr>
    </w:p>
    <w:p w14:paraId="2CA5D30B" w14:textId="320D3D90" w:rsidR="00E00073" w:rsidRPr="00B025A3" w:rsidRDefault="00E00073" w:rsidP="00C01969">
      <w:pPr>
        <w:pStyle w:val="paragraph"/>
        <w:numPr>
          <w:ilvl w:val="0"/>
          <w:numId w:val="21"/>
        </w:numPr>
        <w:spacing w:before="0" w:beforeAutospacing="0" w:after="0" w:afterAutospacing="0"/>
        <w:textAlignment w:val="baseline"/>
        <w:rPr>
          <w:rStyle w:val="normaltextrun"/>
          <w:rFonts w:asciiTheme="minorHAnsi" w:hAnsiTheme="minorHAnsi" w:cs="Calibri"/>
        </w:rPr>
      </w:pPr>
      <w:r w:rsidRPr="00B025A3">
        <w:rPr>
          <w:rStyle w:val="normaltextrun"/>
          <w:rFonts w:asciiTheme="minorHAnsi" w:hAnsiTheme="minorHAnsi" w:cs="Calibri"/>
        </w:rPr>
        <w:t>Schulsozialarbeit als Leistung der Kinder und Jugendhilfe</w:t>
      </w:r>
    </w:p>
    <w:p w14:paraId="093C3BE5" w14:textId="77777777" w:rsidR="00E00073" w:rsidRPr="00B025A3" w:rsidRDefault="00E00073" w:rsidP="00E00073">
      <w:pPr>
        <w:pStyle w:val="Listenabsatz"/>
        <w:rPr>
          <w:rFonts w:cs="Arial"/>
        </w:rPr>
      </w:pPr>
    </w:p>
    <w:p w14:paraId="33933817" w14:textId="5862160C" w:rsidR="00E00073" w:rsidRPr="00B025A3" w:rsidRDefault="00E00073" w:rsidP="00E00073">
      <w:pPr>
        <w:pStyle w:val="Listenabsatz"/>
        <w:rPr>
          <w:rFonts w:cs="Arial"/>
        </w:rPr>
      </w:pPr>
      <w:r w:rsidRPr="00B025A3">
        <w:rPr>
          <w:rFonts w:cs="Arial"/>
        </w:rPr>
        <w:t>Schulsozialarbeit ist nach SGB VIII §13a ein Teil der Kinder- und Jugendhilfe. Die Steuerung der notwendigen Angebote muss daher durch die zuständigen Träger der öffentlichen Jugendhilfe erfolgen. Dabei ist eine Einbindung der örtlichen und überörtlichen Jugendhilfeausschüsse zu gewährleisten. Eine Sicherstellung der Finanzierung durch das Land darf nicht zu Lasten der bisherigen örtlichen Maßnahmen nach KJHG LSA § 31 erfolgen.</w:t>
      </w:r>
    </w:p>
    <w:p w14:paraId="27CC8B0D" w14:textId="77777777" w:rsidR="00E00073" w:rsidRPr="00B025A3" w:rsidRDefault="00E00073" w:rsidP="00E00073">
      <w:pPr>
        <w:pStyle w:val="paragraph"/>
        <w:spacing w:before="0" w:beforeAutospacing="0" w:after="0" w:afterAutospacing="0"/>
        <w:ind w:left="720"/>
        <w:textAlignment w:val="baseline"/>
        <w:rPr>
          <w:rStyle w:val="normaltextrun"/>
          <w:rFonts w:asciiTheme="minorHAnsi" w:hAnsiTheme="minorHAnsi" w:cs="Calibri"/>
        </w:rPr>
      </w:pPr>
    </w:p>
    <w:p w14:paraId="0B8E408E" w14:textId="089A907D" w:rsidR="003A4C8B" w:rsidRPr="00B025A3" w:rsidRDefault="003A4C8B" w:rsidP="00C01969">
      <w:pPr>
        <w:pStyle w:val="paragraph"/>
        <w:numPr>
          <w:ilvl w:val="0"/>
          <w:numId w:val="21"/>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Sicherung eines dauerhaften Einsatzes und einer kontinuierlichen Arbeit</w:t>
      </w:r>
      <w:r w:rsidRPr="00B025A3">
        <w:rPr>
          <w:rStyle w:val="eop"/>
          <w:rFonts w:asciiTheme="minorHAnsi" w:eastAsiaTheme="majorEastAsia" w:hAnsiTheme="minorHAnsi" w:cs="Calibri"/>
        </w:rPr>
        <w:t> </w:t>
      </w:r>
    </w:p>
    <w:p w14:paraId="5CAA632D" w14:textId="77777777" w:rsidR="00F55849" w:rsidRPr="00B025A3" w:rsidRDefault="00F55849" w:rsidP="00C01969">
      <w:pPr>
        <w:pStyle w:val="paragraph"/>
        <w:spacing w:before="0" w:beforeAutospacing="0" w:after="0" w:afterAutospacing="0"/>
        <w:textAlignment w:val="baseline"/>
        <w:rPr>
          <w:rStyle w:val="normaltextrun"/>
          <w:rFonts w:asciiTheme="minorHAnsi" w:hAnsiTheme="minorHAnsi" w:cs="Calibri"/>
        </w:rPr>
      </w:pPr>
    </w:p>
    <w:p w14:paraId="32CBE175" w14:textId="6BD5E75C" w:rsidR="000555B8" w:rsidRPr="00B025A3" w:rsidRDefault="000555B8" w:rsidP="00C01969">
      <w:pPr>
        <w:pStyle w:val="paragraph"/>
        <w:spacing w:before="0" w:beforeAutospacing="0" w:after="0" w:afterAutospacing="0"/>
        <w:ind w:left="708"/>
        <w:textAlignment w:val="baseline"/>
        <w:rPr>
          <w:rStyle w:val="normaltextrun"/>
          <w:rFonts w:asciiTheme="minorHAnsi" w:hAnsiTheme="minorHAnsi" w:cs="Calibri"/>
        </w:rPr>
      </w:pPr>
      <w:r w:rsidRPr="00B025A3">
        <w:rPr>
          <w:rStyle w:val="normaltextrun"/>
          <w:rFonts w:asciiTheme="minorHAnsi" w:hAnsiTheme="minorHAnsi" w:cs="Calibri"/>
        </w:rPr>
        <w:t xml:space="preserve">Der Ausbau und der Erfolg von Schulsozialarbeit können nur durch eine kontinuierliche Beziehungsarbeit an den Schulen und Angebote für </w:t>
      </w:r>
      <w:r w:rsidR="000231D5" w:rsidRPr="00B025A3">
        <w:rPr>
          <w:rStyle w:val="normaltextrun"/>
          <w:rFonts w:asciiTheme="minorHAnsi" w:hAnsiTheme="minorHAnsi" w:cs="Calibri"/>
        </w:rPr>
        <w:t xml:space="preserve">eine </w:t>
      </w:r>
      <w:r w:rsidRPr="00B025A3">
        <w:rPr>
          <w:rStyle w:val="normaltextrun"/>
          <w:rFonts w:asciiTheme="minorHAnsi" w:hAnsiTheme="minorHAnsi" w:cs="Calibri"/>
        </w:rPr>
        <w:t>unbefristete Beschäftigung erreicht werden. Die bisherige Praxis prekärer Arbeitsverhältnisse und der mehrfachen Änderung von Einsatzstellen</w:t>
      </w:r>
      <w:r w:rsidR="009A167D" w:rsidRPr="00B025A3">
        <w:rPr>
          <w:rStyle w:val="normaltextrun"/>
          <w:rFonts w:asciiTheme="minorHAnsi" w:hAnsiTheme="minorHAnsi" w:cs="Calibri"/>
        </w:rPr>
        <w:t>,</w:t>
      </w:r>
      <w:r w:rsidRPr="00B025A3">
        <w:rPr>
          <w:rStyle w:val="normaltextrun"/>
          <w:rFonts w:asciiTheme="minorHAnsi" w:hAnsiTheme="minorHAnsi" w:cs="Calibri"/>
        </w:rPr>
        <w:t xml:space="preserve"> </w:t>
      </w:r>
      <w:r w:rsidR="009A167D" w:rsidRPr="00B025A3">
        <w:rPr>
          <w:rStyle w:val="normaltextrun"/>
          <w:rFonts w:asciiTheme="minorHAnsi" w:hAnsiTheme="minorHAnsi" w:cs="Calibri"/>
        </w:rPr>
        <w:t>insbesondere dann, wenn durch die Schulsozialarbeit Erfolge erreicht wurden,</w:t>
      </w:r>
      <w:r w:rsidRPr="00B025A3">
        <w:rPr>
          <w:rStyle w:val="normaltextrun"/>
          <w:rFonts w:asciiTheme="minorHAnsi" w:hAnsiTheme="minorHAnsi" w:cs="Calibri"/>
        </w:rPr>
        <w:t xml:space="preserve"> muss beendet werden.   </w:t>
      </w:r>
    </w:p>
    <w:p w14:paraId="3965583E" w14:textId="77777777" w:rsidR="000555B8" w:rsidRPr="00B025A3" w:rsidRDefault="000555B8" w:rsidP="00C01969">
      <w:pPr>
        <w:pStyle w:val="paragraph"/>
        <w:spacing w:before="0" w:beforeAutospacing="0" w:after="0" w:afterAutospacing="0"/>
        <w:ind w:left="708"/>
        <w:textAlignment w:val="baseline"/>
        <w:rPr>
          <w:rStyle w:val="normaltextrun"/>
          <w:rFonts w:asciiTheme="minorHAnsi" w:hAnsiTheme="minorHAnsi" w:cs="Calibri"/>
        </w:rPr>
      </w:pPr>
    </w:p>
    <w:p w14:paraId="0FABA8AA" w14:textId="77777777" w:rsidR="003A4C8B" w:rsidRPr="00B025A3" w:rsidRDefault="00C6516F" w:rsidP="00C01969">
      <w:pPr>
        <w:pStyle w:val="paragraph"/>
        <w:numPr>
          <w:ilvl w:val="0"/>
          <w:numId w:val="21"/>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 xml:space="preserve">Sicherung von </w:t>
      </w:r>
      <w:r w:rsidR="003A4C8B" w:rsidRPr="00B025A3">
        <w:rPr>
          <w:rStyle w:val="normaltextrun"/>
          <w:rFonts w:asciiTheme="minorHAnsi" w:eastAsiaTheme="majorEastAsia" w:hAnsiTheme="minorHAnsi" w:cs="Calibri"/>
        </w:rPr>
        <w:t>Austausch, Fortbildung und Vernetzung durch Netzwerkstellen</w:t>
      </w:r>
      <w:r w:rsidR="003A4C8B" w:rsidRPr="00B025A3">
        <w:rPr>
          <w:rStyle w:val="eop"/>
          <w:rFonts w:asciiTheme="minorHAnsi" w:eastAsiaTheme="majorEastAsia" w:hAnsiTheme="minorHAnsi" w:cs="Calibri"/>
        </w:rPr>
        <w:t> </w:t>
      </w:r>
    </w:p>
    <w:p w14:paraId="47724A23" w14:textId="77777777" w:rsidR="003A4C8B" w:rsidRPr="00B025A3" w:rsidRDefault="003A4C8B" w:rsidP="00C01969">
      <w:pPr>
        <w:pStyle w:val="paragraph"/>
        <w:spacing w:before="0" w:beforeAutospacing="0" w:after="0" w:afterAutospacing="0"/>
        <w:ind w:left="-360" w:firstLine="48"/>
        <w:textAlignment w:val="baseline"/>
        <w:rPr>
          <w:rFonts w:asciiTheme="minorHAnsi" w:hAnsiTheme="minorHAnsi" w:cs="Calibri"/>
        </w:rPr>
      </w:pPr>
    </w:p>
    <w:p w14:paraId="06930C64" w14:textId="2D5C3BC7" w:rsidR="00F55849" w:rsidRPr="00B025A3" w:rsidRDefault="000231D5" w:rsidP="00C01969">
      <w:pPr>
        <w:pStyle w:val="paragraph"/>
        <w:spacing w:before="0" w:beforeAutospacing="0" w:after="0" w:afterAutospacing="0"/>
        <w:ind w:left="708"/>
        <w:textAlignment w:val="baseline"/>
        <w:rPr>
          <w:rFonts w:asciiTheme="minorHAnsi" w:hAnsiTheme="minorHAnsi" w:cs="Calibri"/>
        </w:rPr>
      </w:pPr>
      <w:r w:rsidRPr="00B025A3">
        <w:rPr>
          <w:rFonts w:asciiTheme="minorHAnsi" w:hAnsiTheme="minorHAnsi" w:cs="Calibri"/>
        </w:rPr>
        <w:t xml:space="preserve">Die Beschäftigten in der Schulsozialarbeit sind in ihren Schulen hinsichtlich der Fachlichkeit ihrer Arbeit und der täglichen </w:t>
      </w:r>
      <w:r w:rsidR="003B2301" w:rsidRPr="00B025A3">
        <w:rPr>
          <w:rFonts w:asciiTheme="minorHAnsi" w:hAnsiTheme="minorHAnsi" w:cs="Calibri"/>
        </w:rPr>
        <w:t xml:space="preserve">Anforderungen an </w:t>
      </w:r>
      <w:r w:rsidRPr="00B025A3">
        <w:rPr>
          <w:rFonts w:asciiTheme="minorHAnsi" w:hAnsiTheme="minorHAnsi" w:cs="Calibri"/>
        </w:rPr>
        <w:t xml:space="preserve">Problemlösungen vielfach auf sich allein gestellt. Deshalb </w:t>
      </w:r>
      <w:proofErr w:type="gramStart"/>
      <w:r w:rsidRPr="00B025A3">
        <w:rPr>
          <w:rFonts w:asciiTheme="minorHAnsi" w:hAnsiTheme="minorHAnsi" w:cs="Calibri"/>
        </w:rPr>
        <w:t>sind</w:t>
      </w:r>
      <w:proofErr w:type="gramEnd"/>
      <w:r w:rsidRPr="00B025A3">
        <w:rPr>
          <w:rFonts w:asciiTheme="minorHAnsi" w:hAnsiTheme="minorHAnsi" w:cs="Calibri"/>
        </w:rPr>
        <w:t xml:space="preserve"> der Austausch untereinander und eine kontinuierliche Fortbildung wichtige Voraussetzungen</w:t>
      </w:r>
      <w:r w:rsidR="003B2301" w:rsidRPr="00B025A3">
        <w:rPr>
          <w:rFonts w:asciiTheme="minorHAnsi" w:hAnsiTheme="minorHAnsi" w:cs="Calibri"/>
        </w:rPr>
        <w:t xml:space="preserve">, um dauerhaft und erfolgreich in den </w:t>
      </w:r>
      <w:r w:rsidRPr="00B025A3">
        <w:rPr>
          <w:rFonts w:asciiTheme="minorHAnsi" w:hAnsiTheme="minorHAnsi" w:cs="Calibri"/>
        </w:rPr>
        <w:t>Schul</w:t>
      </w:r>
      <w:r w:rsidR="003B2301" w:rsidRPr="00B025A3">
        <w:rPr>
          <w:rFonts w:asciiTheme="minorHAnsi" w:hAnsiTheme="minorHAnsi" w:cs="Calibri"/>
        </w:rPr>
        <w:t xml:space="preserve">en arbeiten zu können. Dafür müssen die Netzwerkstellen erhalten bleiben und bedarfsgerecht mit Personal ausgestattet werden. </w:t>
      </w:r>
      <w:r w:rsidRPr="00B025A3">
        <w:rPr>
          <w:rFonts w:asciiTheme="minorHAnsi" w:hAnsiTheme="minorHAnsi" w:cs="Calibri"/>
        </w:rPr>
        <w:t xml:space="preserve">  </w:t>
      </w:r>
    </w:p>
    <w:p w14:paraId="524F0C7A" w14:textId="77777777" w:rsidR="00F55849" w:rsidRPr="00B025A3" w:rsidRDefault="00F55849" w:rsidP="00C01969">
      <w:pPr>
        <w:pStyle w:val="paragraph"/>
        <w:spacing w:before="0" w:beforeAutospacing="0" w:after="0" w:afterAutospacing="0"/>
        <w:ind w:left="-360" w:firstLine="48"/>
        <w:textAlignment w:val="baseline"/>
        <w:rPr>
          <w:rFonts w:asciiTheme="minorHAnsi" w:hAnsiTheme="minorHAnsi" w:cs="Calibri"/>
        </w:rPr>
      </w:pPr>
    </w:p>
    <w:p w14:paraId="2D378F97" w14:textId="2BC79964" w:rsidR="00C01969" w:rsidRPr="00B025A3" w:rsidRDefault="00C01969" w:rsidP="00C01969">
      <w:pPr>
        <w:pStyle w:val="paragraph"/>
        <w:numPr>
          <w:ilvl w:val="0"/>
          <w:numId w:val="25"/>
        </w:numPr>
        <w:spacing w:before="0" w:beforeAutospacing="0" w:after="0" w:afterAutospacing="0"/>
        <w:ind w:left="360"/>
        <w:textAlignment w:val="baseline"/>
        <w:rPr>
          <w:rStyle w:val="normaltextrun"/>
          <w:rFonts w:asciiTheme="minorHAnsi" w:hAnsiTheme="minorHAnsi" w:cs="Calibri"/>
          <w:u w:val="single"/>
        </w:rPr>
      </w:pPr>
      <w:r w:rsidRPr="00B025A3">
        <w:rPr>
          <w:rStyle w:val="normaltextrun"/>
          <w:rFonts w:asciiTheme="minorHAnsi" w:hAnsiTheme="minorHAnsi" w:cs="Calibri"/>
          <w:u w:val="single"/>
        </w:rPr>
        <w:lastRenderedPageBreak/>
        <w:t>Aufbau multiprofessioneller Teams durch Kooperation mit weiteren Partnern</w:t>
      </w:r>
    </w:p>
    <w:p w14:paraId="7A3E1BF4" w14:textId="77777777" w:rsidR="00C01969" w:rsidRPr="00B025A3" w:rsidRDefault="00C01969" w:rsidP="00C01969">
      <w:pPr>
        <w:ind w:left="360"/>
      </w:pPr>
    </w:p>
    <w:p w14:paraId="5F636C03" w14:textId="6AC0A623" w:rsidR="00C01969" w:rsidRPr="00B025A3" w:rsidRDefault="001853BB" w:rsidP="00C01969">
      <w:pPr>
        <w:ind w:left="360"/>
        <w:jc w:val="both"/>
      </w:pPr>
      <w:r w:rsidRPr="00B025A3">
        <w:t xml:space="preserve">Nach dem </w:t>
      </w:r>
      <w:r w:rsidR="00C01969" w:rsidRPr="00B025A3">
        <w:t>Beschluss des Landtages zum "Aufbau von Multiprofessionalität an unseren Schulen in Sachsen-Anhalt" (Drs</w:t>
      </w:r>
      <w:r w:rsidRPr="00B025A3">
        <w:t>.</w:t>
      </w:r>
      <w:r w:rsidR="00C01969" w:rsidRPr="00B025A3">
        <w:t xml:space="preserve"> 7/432) und </w:t>
      </w:r>
      <w:r w:rsidRPr="00B025A3">
        <w:t>dem</w:t>
      </w:r>
      <w:r w:rsidR="00C01969" w:rsidRPr="00B025A3">
        <w:t xml:space="preserve"> Beschluss der Kultusministerkonferenz vom 04.03.2010 zur "Förderstrategie für leistungsschwächere Schülerinnen und Schüler" </w:t>
      </w:r>
      <w:r w:rsidRPr="00B025A3">
        <w:t>gehören zur</w:t>
      </w:r>
      <w:r w:rsidR="00C01969" w:rsidRPr="00B025A3">
        <w:t xml:space="preserve"> Multiprofessionalität innerhalb der Schule auch Ergotherapeuten sowie Logopäden.</w:t>
      </w:r>
      <w:r w:rsidR="0068300E" w:rsidRPr="00B025A3">
        <w:t xml:space="preserve"> Diese Beschlüsse müssen umgesetzt werden!</w:t>
      </w:r>
    </w:p>
    <w:p w14:paraId="1C7CCBCC" w14:textId="77777777" w:rsidR="00DC28AA" w:rsidRPr="00B025A3" w:rsidRDefault="00DC28AA" w:rsidP="00DC28AA">
      <w:pPr>
        <w:pStyle w:val="paragraph"/>
        <w:spacing w:before="0" w:beforeAutospacing="0" w:after="0" w:afterAutospacing="0"/>
        <w:textAlignment w:val="baseline"/>
        <w:rPr>
          <w:rStyle w:val="normaltextrun"/>
          <w:rFonts w:asciiTheme="minorHAnsi" w:hAnsiTheme="minorHAnsi" w:cs="Calibri"/>
          <w:u w:val="single"/>
        </w:rPr>
      </w:pPr>
    </w:p>
    <w:p w14:paraId="0D046634" w14:textId="0A02EC80" w:rsidR="00841F7E" w:rsidRPr="00B025A3" w:rsidRDefault="00C6516F" w:rsidP="00C01969">
      <w:pPr>
        <w:pStyle w:val="paragraph"/>
        <w:numPr>
          <w:ilvl w:val="0"/>
          <w:numId w:val="25"/>
        </w:numPr>
        <w:spacing w:before="0" w:beforeAutospacing="0" w:after="0" w:afterAutospacing="0"/>
        <w:ind w:left="360"/>
        <w:textAlignment w:val="baseline"/>
        <w:rPr>
          <w:rFonts w:asciiTheme="minorHAnsi" w:hAnsiTheme="minorHAnsi" w:cs="Calibri"/>
          <w:u w:val="single"/>
        </w:rPr>
      </w:pPr>
      <w:r w:rsidRPr="00B025A3">
        <w:rPr>
          <w:rStyle w:val="normaltextrun"/>
          <w:rFonts w:asciiTheme="minorHAnsi" w:eastAsiaTheme="majorEastAsia" w:hAnsiTheme="minorHAnsi" w:cs="Calibri"/>
          <w:u w:val="single"/>
        </w:rPr>
        <w:t xml:space="preserve">Anwerbung von </w:t>
      </w:r>
      <w:r w:rsidR="00841F7E" w:rsidRPr="00B025A3">
        <w:rPr>
          <w:rStyle w:val="normaltextrun"/>
          <w:rFonts w:asciiTheme="minorHAnsi" w:eastAsiaTheme="majorEastAsia" w:hAnsiTheme="minorHAnsi" w:cs="Calibri"/>
          <w:u w:val="single"/>
        </w:rPr>
        <w:t>freie</w:t>
      </w:r>
      <w:r w:rsidRPr="00B025A3">
        <w:rPr>
          <w:rStyle w:val="normaltextrun"/>
          <w:rFonts w:asciiTheme="minorHAnsi" w:eastAsiaTheme="majorEastAsia" w:hAnsiTheme="minorHAnsi" w:cs="Calibri"/>
          <w:u w:val="single"/>
        </w:rPr>
        <w:t>n</w:t>
      </w:r>
      <w:r w:rsidR="00841F7E" w:rsidRPr="00B025A3">
        <w:rPr>
          <w:rStyle w:val="normaltextrun"/>
          <w:rFonts w:asciiTheme="minorHAnsi" w:eastAsiaTheme="majorEastAsia" w:hAnsiTheme="minorHAnsi" w:cs="Calibri"/>
          <w:u w:val="single"/>
        </w:rPr>
        <w:t xml:space="preserve"> Bildungsträger</w:t>
      </w:r>
      <w:r w:rsidRPr="00B025A3">
        <w:rPr>
          <w:rStyle w:val="normaltextrun"/>
          <w:rFonts w:asciiTheme="minorHAnsi" w:eastAsiaTheme="majorEastAsia" w:hAnsiTheme="minorHAnsi" w:cs="Calibri"/>
          <w:u w:val="single"/>
        </w:rPr>
        <w:t>n</w:t>
      </w:r>
      <w:r w:rsidR="00841F7E" w:rsidRPr="00B025A3">
        <w:rPr>
          <w:rStyle w:val="normaltextrun"/>
          <w:rFonts w:asciiTheme="minorHAnsi" w:eastAsiaTheme="majorEastAsia" w:hAnsiTheme="minorHAnsi" w:cs="Calibri"/>
          <w:u w:val="single"/>
        </w:rPr>
        <w:t xml:space="preserve"> und </w:t>
      </w:r>
      <w:r w:rsidRPr="00B025A3">
        <w:rPr>
          <w:rStyle w:val="normaltextrun"/>
          <w:rFonts w:asciiTheme="minorHAnsi" w:eastAsiaTheme="majorEastAsia" w:hAnsiTheme="minorHAnsi" w:cs="Calibri"/>
          <w:u w:val="single"/>
        </w:rPr>
        <w:t xml:space="preserve">Bildungsangeboten aus </w:t>
      </w:r>
      <w:r w:rsidR="00841F7E" w:rsidRPr="00B025A3">
        <w:rPr>
          <w:rStyle w:val="normaltextrun"/>
          <w:rFonts w:asciiTheme="minorHAnsi" w:eastAsiaTheme="majorEastAsia" w:hAnsiTheme="minorHAnsi" w:cs="Calibri"/>
          <w:u w:val="single"/>
        </w:rPr>
        <w:t>der Wirtschaft</w:t>
      </w:r>
      <w:r w:rsidR="00841F7E" w:rsidRPr="00B025A3">
        <w:rPr>
          <w:rStyle w:val="eop"/>
          <w:rFonts w:asciiTheme="minorHAnsi" w:eastAsiaTheme="majorEastAsia" w:hAnsiTheme="minorHAnsi" w:cs="Calibri"/>
          <w:u w:val="single"/>
        </w:rPr>
        <w:t> </w:t>
      </w:r>
    </w:p>
    <w:p w14:paraId="7CD184DF" w14:textId="77777777" w:rsidR="00841F7E" w:rsidRPr="00B025A3" w:rsidRDefault="00841F7E" w:rsidP="00C01969">
      <w:pPr>
        <w:pStyle w:val="paragraph"/>
        <w:spacing w:before="0" w:beforeAutospacing="0" w:after="0" w:afterAutospacing="0"/>
        <w:textAlignment w:val="baseline"/>
        <w:rPr>
          <w:rFonts w:asciiTheme="minorHAnsi" w:hAnsiTheme="minorHAnsi" w:cs="Calibri"/>
        </w:rPr>
      </w:pPr>
    </w:p>
    <w:p w14:paraId="008BEA23" w14:textId="2B32EDD2" w:rsidR="001F4A2B" w:rsidRPr="00B025A3" w:rsidRDefault="001F4A2B" w:rsidP="00C01969">
      <w:pPr>
        <w:pStyle w:val="paragraph"/>
        <w:spacing w:before="0" w:beforeAutospacing="0" w:after="0" w:afterAutospacing="0"/>
        <w:ind w:left="360"/>
        <w:textAlignment w:val="baseline"/>
        <w:rPr>
          <w:rFonts w:asciiTheme="minorHAnsi" w:hAnsiTheme="minorHAnsi" w:cs="Calibri"/>
        </w:rPr>
      </w:pPr>
      <w:r w:rsidRPr="00B025A3">
        <w:rPr>
          <w:rFonts w:asciiTheme="minorHAnsi" w:hAnsiTheme="minorHAnsi" w:cs="Calibri"/>
        </w:rPr>
        <w:t>Um dem Lehrkräftemangel in den nächsten Jahren besser zu begegnen, muss das Land die rechtlichen und finanziellen Voraussetzungen schaffen, damit Defizite in der Unterrichts</w:t>
      </w:r>
      <w:r w:rsidR="00C33626" w:rsidRPr="00B025A3">
        <w:rPr>
          <w:rFonts w:asciiTheme="minorHAnsi" w:hAnsiTheme="minorHAnsi" w:cs="Calibri"/>
        </w:rPr>
        <w:t>einsatz</w:t>
      </w:r>
      <w:r w:rsidRPr="00B025A3">
        <w:rPr>
          <w:rFonts w:asciiTheme="minorHAnsi" w:hAnsiTheme="minorHAnsi" w:cs="Calibri"/>
        </w:rPr>
        <w:t>planung auch durch geeignete freie Bildungsträger und Bildungsangebote aus der Wirtschaft reduziert werden können. Dabei m</w:t>
      </w:r>
      <w:r w:rsidR="00DC4BF0" w:rsidRPr="00B025A3">
        <w:rPr>
          <w:rFonts w:asciiTheme="minorHAnsi" w:hAnsiTheme="minorHAnsi" w:cs="Calibri"/>
        </w:rPr>
        <w:t>uss d</w:t>
      </w:r>
      <w:r w:rsidR="00C33626" w:rsidRPr="00B025A3">
        <w:rPr>
          <w:rFonts w:asciiTheme="minorHAnsi" w:hAnsiTheme="minorHAnsi" w:cs="Calibri"/>
        </w:rPr>
        <w:t>i</w:t>
      </w:r>
      <w:r w:rsidR="00DC4BF0" w:rsidRPr="00B025A3">
        <w:rPr>
          <w:rFonts w:asciiTheme="minorHAnsi" w:hAnsiTheme="minorHAnsi" w:cs="Calibri"/>
        </w:rPr>
        <w:t xml:space="preserve">e </w:t>
      </w:r>
      <w:r w:rsidR="00C33626" w:rsidRPr="00B025A3">
        <w:rPr>
          <w:rFonts w:asciiTheme="minorHAnsi" w:hAnsiTheme="minorHAnsi" w:cs="Calibri"/>
        </w:rPr>
        <w:t xml:space="preserve">Nutzung </w:t>
      </w:r>
      <w:r w:rsidR="00DC4BF0" w:rsidRPr="00B025A3">
        <w:rPr>
          <w:rFonts w:asciiTheme="minorHAnsi" w:hAnsiTheme="minorHAnsi" w:cs="Calibri"/>
        </w:rPr>
        <w:t xml:space="preserve">von außerunterrichtlichen Angeboten auf den </w:t>
      </w:r>
      <w:r w:rsidR="00C33626" w:rsidRPr="00B025A3">
        <w:rPr>
          <w:rFonts w:asciiTheme="minorHAnsi" w:hAnsiTheme="minorHAnsi" w:cs="Calibri"/>
        </w:rPr>
        <w:t>regulären Unterricht</w:t>
      </w:r>
      <w:r w:rsidR="00DC4BF0" w:rsidRPr="00B025A3">
        <w:rPr>
          <w:rFonts w:asciiTheme="minorHAnsi" w:hAnsiTheme="minorHAnsi" w:cs="Calibri"/>
        </w:rPr>
        <w:t xml:space="preserve"> ausgeweitet werden.</w:t>
      </w:r>
    </w:p>
    <w:p w14:paraId="5D5DC45C" w14:textId="77777777" w:rsidR="00DC28AA" w:rsidRPr="00B025A3" w:rsidRDefault="00DC28AA" w:rsidP="00C01969">
      <w:pPr>
        <w:pStyle w:val="paragraph"/>
        <w:spacing w:before="0" w:beforeAutospacing="0" w:after="0" w:afterAutospacing="0"/>
        <w:textAlignment w:val="baseline"/>
        <w:rPr>
          <w:rFonts w:asciiTheme="minorHAnsi" w:hAnsiTheme="minorHAnsi" w:cs="Calibri"/>
        </w:rPr>
      </w:pPr>
    </w:p>
    <w:p w14:paraId="079DCBC4" w14:textId="77777777" w:rsidR="00841F7E" w:rsidRPr="00B025A3" w:rsidRDefault="00841F7E" w:rsidP="00C01969">
      <w:pPr>
        <w:pStyle w:val="paragraph"/>
        <w:numPr>
          <w:ilvl w:val="0"/>
          <w:numId w:val="25"/>
        </w:numPr>
        <w:spacing w:before="0" w:beforeAutospacing="0" w:after="0" w:afterAutospacing="0"/>
        <w:ind w:left="360"/>
        <w:textAlignment w:val="baseline"/>
        <w:rPr>
          <w:rFonts w:asciiTheme="minorHAnsi" w:hAnsiTheme="minorHAnsi" w:cs="Calibri"/>
          <w:u w:val="single"/>
        </w:rPr>
      </w:pPr>
      <w:r w:rsidRPr="00B025A3">
        <w:rPr>
          <w:rStyle w:val="normaltextrun"/>
          <w:rFonts w:asciiTheme="minorHAnsi" w:eastAsiaTheme="majorEastAsia" w:hAnsiTheme="minorHAnsi" w:cs="Calibri"/>
          <w:u w:val="single"/>
        </w:rPr>
        <w:t>Erweiterung von qualifizierten digitalen Unterrichtsformen und -angeboten</w:t>
      </w:r>
      <w:r w:rsidRPr="00B025A3">
        <w:rPr>
          <w:rStyle w:val="eop"/>
          <w:rFonts w:asciiTheme="minorHAnsi" w:eastAsiaTheme="majorEastAsia" w:hAnsiTheme="minorHAnsi" w:cs="Calibri"/>
          <w:u w:val="single"/>
        </w:rPr>
        <w:t> </w:t>
      </w:r>
    </w:p>
    <w:p w14:paraId="4B9ED4E7" w14:textId="77777777" w:rsidR="00F55849" w:rsidRPr="00B025A3" w:rsidRDefault="00F55849" w:rsidP="00C01969">
      <w:pPr>
        <w:pStyle w:val="paragraph"/>
        <w:spacing w:before="0" w:beforeAutospacing="0" w:after="0" w:afterAutospacing="0"/>
        <w:ind w:left="360"/>
        <w:textAlignment w:val="baseline"/>
        <w:rPr>
          <w:rStyle w:val="normaltextrun"/>
          <w:rFonts w:asciiTheme="minorHAnsi" w:hAnsiTheme="minorHAnsi" w:cs="Calibri"/>
        </w:rPr>
      </w:pPr>
    </w:p>
    <w:p w14:paraId="275A6C53" w14:textId="77777777" w:rsidR="00841F7E" w:rsidRPr="00B025A3" w:rsidRDefault="00841F7E" w:rsidP="00C01969">
      <w:pPr>
        <w:pStyle w:val="paragraph"/>
        <w:numPr>
          <w:ilvl w:val="0"/>
          <w:numId w:val="26"/>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Sicherung der kontinuierlichen Nutzbarkeit der Glasfaseranschlüsse</w:t>
      </w:r>
      <w:r w:rsidRPr="00B025A3">
        <w:rPr>
          <w:rStyle w:val="eop"/>
          <w:rFonts w:asciiTheme="minorHAnsi" w:eastAsiaTheme="majorEastAsia" w:hAnsiTheme="minorHAnsi" w:cs="Calibri"/>
        </w:rPr>
        <w:t> </w:t>
      </w:r>
    </w:p>
    <w:p w14:paraId="52FA6DCA" w14:textId="77777777" w:rsidR="00F55849" w:rsidRPr="00B025A3" w:rsidRDefault="00F55849" w:rsidP="00C01969">
      <w:pPr>
        <w:pStyle w:val="paragraph"/>
        <w:spacing w:before="0" w:beforeAutospacing="0" w:after="0" w:afterAutospacing="0"/>
        <w:ind w:left="720"/>
        <w:textAlignment w:val="baseline"/>
        <w:rPr>
          <w:rStyle w:val="normaltextrun"/>
          <w:rFonts w:asciiTheme="minorHAnsi" w:hAnsiTheme="minorHAnsi" w:cs="Calibri"/>
        </w:rPr>
      </w:pPr>
    </w:p>
    <w:p w14:paraId="6C52BCB7" w14:textId="78C11E3E" w:rsidR="00876EC9" w:rsidRPr="00B025A3" w:rsidRDefault="001835E8" w:rsidP="00C01969">
      <w:pPr>
        <w:pStyle w:val="paragraph"/>
        <w:spacing w:before="0" w:beforeAutospacing="0" w:after="0" w:afterAutospacing="0"/>
        <w:ind w:left="708"/>
        <w:textAlignment w:val="baseline"/>
        <w:rPr>
          <w:rStyle w:val="normaltextrun"/>
          <w:rFonts w:asciiTheme="minorHAnsi" w:hAnsiTheme="minorHAnsi" w:cs="Calibri"/>
        </w:rPr>
      </w:pPr>
      <w:r w:rsidRPr="00B025A3">
        <w:rPr>
          <w:rStyle w:val="normaltextrun"/>
          <w:rFonts w:asciiTheme="minorHAnsi" w:hAnsiTheme="minorHAnsi" w:cs="Calibri"/>
        </w:rPr>
        <w:t xml:space="preserve">Der Anschluss aller Schulen an das Glasfasernetz </w:t>
      </w:r>
      <w:r w:rsidR="00883807" w:rsidRPr="00B025A3">
        <w:rPr>
          <w:rStyle w:val="normaltextrun"/>
          <w:rFonts w:asciiTheme="minorHAnsi" w:hAnsiTheme="minorHAnsi" w:cs="Calibri"/>
        </w:rPr>
        <w:t>war die</w:t>
      </w:r>
      <w:r w:rsidRPr="00B025A3">
        <w:rPr>
          <w:rStyle w:val="normaltextrun"/>
          <w:rFonts w:asciiTheme="minorHAnsi" w:hAnsiTheme="minorHAnsi" w:cs="Calibri"/>
        </w:rPr>
        <w:t xml:space="preserve"> Voraussetzung</w:t>
      </w:r>
      <w:r w:rsidR="00883807" w:rsidRPr="00B025A3">
        <w:rPr>
          <w:rStyle w:val="normaltextrun"/>
          <w:rFonts w:asciiTheme="minorHAnsi" w:hAnsiTheme="minorHAnsi" w:cs="Calibri"/>
        </w:rPr>
        <w:t xml:space="preserve">, um </w:t>
      </w:r>
      <w:r w:rsidRPr="00B025A3">
        <w:rPr>
          <w:rStyle w:val="normaltextrun"/>
          <w:rFonts w:asciiTheme="minorHAnsi" w:hAnsiTheme="minorHAnsi" w:cs="Calibri"/>
        </w:rPr>
        <w:t>digitale Unterrichtsformen und -angebote</w:t>
      </w:r>
      <w:r w:rsidR="00883807" w:rsidRPr="00B025A3">
        <w:rPr>
          <w:rStyle w:val="normaltextrun"/>
          <w:rFonts w:asciiTheme="minorHAnsi" w:hAnsiTheme="minorHAnsi" w:cs="Calibri"/>
        </w:rPr>
        <w:t xml:space="preserve"> entwickeln zu können</w:t>
      </w:r>
      <w:r w:rsidRPr="00B025A3">
        <w:rPr>
          <w:rStyle w:val="normaltextrun"/>
          <w:rFonts w:asciiTheme="minorHAnsi" w:hAnsiTheme="minorHAnsi" w:cs="Calibri"/>
        </w:rPr>
        <w:t>. Das Land muss</w:t>
      </w:r>
      <w:r w:rsidR="00883807" w:rsidRPr="00B025A3">
        <w:rPr>
          <w:rStyle w:val="normaltextrun"/>
          <w:rFonts w:asciiTheme="minorHAnsi" w:hAnsiTheme="minorHAnsi" w:cs="Calibri"/>
        </w:rPr>
        <w:t xml:space="preserve"> </w:t>
      </w:r>
      <w:r w:rsidR="002934A8" w:rsidRPr="00B025A3">
        <w:rPr>
          <w:rStyle w:val="normaltextrun"/>
          <w:rFonts w:asciiTheme="minorHAnsi" w:hAnsiTheme="minorHAnsi" w:cs="Calibri"/>
        </w:rPr>
        <w:t xml:space="preserve">jetzt </w:t>
      </w:r>
      <w:r w:rsidRPr="00B025A3">
        <w:rPr>
          <w:rStyle w:val="normaltextrun"/>
          <w:rFonts w:asciiTheme="minorHAnsi" w:hAnsiTheme="minorHAnsi" w:cs="Calibri"/>
        </w:rPr>
        <w:t xml:space="preserve">in Kooperation mit den </w:t>
      </w:r>
      <w:r w:rsidR="00883807" w:rsidRPr="00B025A3">
        <w:rPr>
          <w:rStyle w:val="normaltextrun"/>
          <w:rFonts w:asciiTheme="minorHAnsi" w:hAnsiTheme="minorHAnsi" w:cs="Calibri"/>
        </w:rPr>
        <w:t>Schult</w:t>
      </w:r>
      <w:r w:rsidRPr="00B025A3">
        <w:rPr>
          <w:rStyle w:val="normaltextrun"/>
          <w:rFonts w:asciiTheme="minorHAnsi" w:hAnsiTheme="minorHAnsi" w:cs="Calibri"/>
        </w:rPr>
        <w:t xml:space="preserve">rägern </w:t>
      </w:r>
      <w:r w:rsidR="00883807" w:rsidRPr="00B025A3">
        <w:rPr>
          <w:rStyle w:val="normaltextrun"/>
          <w:rFonts w:asciiTheme="minorHAnsi" w:hAnsiTheme="minorHAnsi" w:cs="Calibri"/>
        </w:rPr>
        <w:t>die Übern</w:t>
      </w:r>
      <w:r w:rsidR="00C33626" w:rsidRPr="00B025A3">
        <w:rPr>
          <w:rStyle w:val="normaltextrun"/>
          <w:rFonts w:asciiTheme="minorHAnsi" w:hAnsiTheme="minorHAnsi" w:cs="Calibri"/>
        </w:rPr>
        <w:t>a</w:t>
      </w:r>
      <w:r w:rsidR="00883807" w:rsidRPr="00B025A3">
        <w:rPr>
          <w:rStyle w:val="normaltextrun"/>
          <w:rFonts w:asciiTheme="minorHAnsi" w:hAnsiTheme="minorHAnsi" w:cs="Calibri"/>
        </w:rPr>
        <w:t xml:space="preserve">hme der laufenden Kosten </w:t>
      </w:r>
      <w:r w:rsidRPr="00B025A3">
        <w:rPr>
          <w:rStyle w:val="normaltextrun"/>
          <w:rFonts w:asciiTheme="minorHAnsi" w:hAnsiTheme="minorHAnsi" w:cs="Calibri"/>
        </w:rPr>
        <w:t xml:space="preserve">sicherstellen, </w:t>
      </w:r>
      <w:r w:rsidR="00883807" w:rsidRPr="00B025A3">
        <w:rPr>
          <w:rStyle w:val="normaltextrun"/>
          <w:rFonts w:asciiTheme="minorHAnsi" w:hAnsiTheme="minorHAnsi" w:cs="Calibri"/>
        </w:rPr>
        <w:t xml:space="preserve">so </w:t>
      </w:r>
      <w:r w:rsidRPr="00B025A3">
        <w:rPr>
          <w:rStyle w:val="normaltextrun"/>
          <w:rFonts w:asciiTheme="minorHAnsi" w:hAnsiTheme="minorHAnsi" w:cs="Calibri"/>
        </w:rPr>
        <w:t xml:space="preserve">dass die Anschlüsse von den Schulen </w:t>
      </w:r>
      <w:r w:rsidR="00883807" w:rsidRPr="00B025A3">
        <w:rPr>
          <w:rStyle w:val="normaltextrun"/>
          <w:rFonts w:asciiTheme="minorHAnsi" w:hAnsiTheme="minorHAnsi" w:cs="Calibri"/>
        </w:rPr>
        <w:t xml:space="preserve">auch </w:t>
      </w:r>
      <w:r w:rsidRPr="00B025A3">
        <w:rPr>
          <w:rStyle w:val="normaltextrun"/>
          <w:rFonts w:asciiTheme="minorHAnsi" w:hAnsiTheme="minorHAnsi" w:cs="Calibri"/>
        </w:rPr>
        <w:t xml:space="preserve">dauerhaft mit der maximalen </w:t>
      </w:r>
      <w:r w:rsidR="00883807" w:rsidRPr="00B025A3">
        <w:rPr>
          <w:rStyle w:val="normaltextrun"/>
          <w:rFonts w:asciiTheme="minorHAnsi" w:hAnsiTheme="minorHAnsi" w:cs="Calibri"/>
        </w:rPr>
        <w:t>Datengeschwindigkeit</w:t>
      </w:r>
      <w:r w:rsidRPr="00B025A3">
        <w:rPr>
          <w:rStyle w:val="normaltextrun"/>
          <w:rFonts w:asciiTheme="minorHAnsi" w:hAnsiTheme="minorHAnsi" w:cs="Calibri"/>
        </w:rPr>
        <w:t xml:space="preserve"> genutzt werden können</w:t>
      </w:r>
      <w:r w:rsidR="00883807" w:rsidRPr="00B025A3">
        <w:rPr>
          <w:rStyle w:val="normaltextrun"/>
          <w:rFonts w:asciiTheme="minorHAnsi" w:hAnsiTheme="minorHAnsi" w:cs="Calibri"/>
        </w:rPr>
        <w:t>.</w:t>
      </w:r>
      <w:r w:rsidRPr="00B025A3">
        <w:rPr>
          <w:rStyle w:val="normaltextrun"/>
          <w:rFonts w:asciiTheme="minorHAnsi" w:hAnsiTheme="minorHAnsi" w:cs="Calibri"/>
        </w:rPr>
        <w:t xml:space="preserve"> </w:t>
      </w:r>
    </w:p>
    <w:p w14:paraId="47702BFE" w14:textId="77777777" w:rsidR="001835E8" w:rsidRPr="00B025A3" w:rsidRDefault="001835E8" w:rsidP="00C01969">
      <w:pPr>
        <w:pStyle w:val="paragraph"/>
        <w:spacing w:before="0" w:beforeAutospacing="0" w:after="0" w:afterAutospacing="0"/>
        <w:textAlignment w:val="baseline"/>
        <w:rPr>
          <w:rStyle w:val="normaltextrun"/>
          <w:rFonts w:asciiTheme="minorHAnsi" w:hAnsiTheme="minorHAnsi" w:cs="Calibri"/>
        </w:rPr>
      </w:pPr>
    </w:p>
    <w:p w14:paraId="3D1EAC9F" w14:textId="42300F28" w:rsidR="00841F7E" w:rsidRPr="00B025A3" w:rsidRDefault="00841F7E" w:rsidP="00C01969">
      <w:pPr>
        <w:pStyle w:val="paragraph"/>
        <w:numPr>
          <w:ilvl w:val="0"/>
          <w:numId w:val="26"/>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Sicherung der Verfügbarkeit</w:t>
      </w:r>
      <w:r w:rsidR="00713C77" w:rsidRPr="00B025A3">
        <w:rPr>
          <w:rStyle w:val="normaltextrun"/>
          <w:rFonts w:asciiTheme="minorHAnsi" w:eastAsiaTheme="majorEastAsia" w:hAnsiTheme="minorHAnsi" w:cs="Calibri"/>
        </w:rPr>
        <w:t>,</w:t>
      </w:r>
      <w:r w:rsidRPr="00B025A3">
        <w:rPr>
          <w:rStyle w:val="normaltextrun"/>
          <w:rFonts w:asciiTheme="minorHAnsi" w:eastAsiaTheme="majorEastAsia" w:hAnsiTheme="minorHAnsi" w:cs="Calibri"/>
        </w:rPr>
        <w:t xml:space="preserve"> Nutzbarkeit </w:t>
      </w:r>
      <w:r w:rsidR="00713C77" w:rsidRPr="00B025A3">
        <w:rPr>
          <w:rStyle w:val="normaltextrun"/>
          <w:rFonts w:asciiTheme="minorHAnsi" w:eastAsiaTheme="majorEastAsia" w:hAnsiTheme="minorHAnsi" w:cs="Calibri"/>
        </w:rPr>
        <w:t xml:space="preserve">und Administration </w:t>
      </w:r>
      <w:r w:rsidRPr="00B025A3">
        <w:rPr>
          <w:rStyle w:val="normaltextrun"/>
          <w:rFonts w:asciiTheme="minorHAnsi" w:eastAsiaTheme="majorEastAsia" w:hAnsiTheme="minorHAnsi" w:cs="Calibri"/>
        </w:rPr>
        <w:t>von</w:t>
      </w:r>
      <w:r w:rsidR="0090781E" w:rsidRPr="00B025A3">
        <w:rPr>
          <w:rStyle w:val="normaltextrun"/>
          <w:rFonts w:asciiTheme="minorHAnsi" w:eastAsiaTheme="majorEastAsia" w:hAnsiTheme="minorHAnsi" w:cs="Calibri"/>
        </w:rPr>
        <w:t xml:space="preserve"> </w:t>
      </w:r>
      <w:r w:rsidRPr="00B025A3">
        <w:rPr>
          <w:rStyle w:val="normaltextrun"/>
          <w:rFonts w:asciiTheme="minorHAnsi" w:eastAsiaTheme="majorEastAsia" w:hAnsiTheme="minorHAnsi" w:cs="Calibri"/>
        </w:rPr>
        <w:t>digitalen Endgeräten</w:t>
      </w:r>
      <w:r w:rsidRPr="00B025A3">
        <w:rPr>
          <w:rStyle w:val="eop"/>
          <w:rFonts w:asciiTheme="minorHAnsi" w:eastAsiaTheme="majorEastAsia" w:hAnsiTheme="minorHAnsi" w:cs="Calibri"/>
        </w:rPr>
        <w:t> </w:t>
      </w:r>
    </w:p>
    <w:p w14:paraId="5CD11837" w14:textId="77777777" w:rsidR="00F55849" w:rsidRPr="00B025A3" w:rsidRDefault="00F55849" w:rsidP="00C01969">
      <w:pPr>
        <w:pStyle w:val="paragraph"/>
        <w:spacing w:before="0" w:beforeAutospacing="0" w:after="0" w:afterAutospacing="0"/>
        <w:ind w:left="360"/>
        <w:textAlignment w:val="baseline"/>
        <w:rPr>
          <w:rStyle w:val="normaltextrun"/>
          <w:rFonts w:asciiTheme="minorHAnsi" w:hAnsiTheme="minorHAnsi" w:cs="Calibri"/>
        </w:rPr>
      </w:pPr>
    </w:p>
    <w:p w14:paraId="638518B3" w14:textId="5E4FC0F0" w:rsidR="00D72D44" w:rsidRPr="00B025A3" w:rsidRDefault="00D72D44" w:rsidP="00C01969">
      <w:pPr>
        <w:pStyle w:val="paragraph"/>
        <w:spacing w:before="0" w:beforeAutospacing="0" w:after="0" w:afterAutospacing="0"/>
        <w:ind w:left="708"/>
        <w:textAlignment w:val="baseline"/>
        <w:rPr>
          <w:rStyle w:val="normaltextrun"/>
          <w:rFonts w:asciiTheme="minorHAnsi" w:hAnsiTheme="minorHAnsi" w:cs="Calibri"/>
        </w:rPr>
      </w:pPr>
      <w:r w:rsidRPr="00B025A3">
        <w:rPr>
          <w:rStyle w:val="normaltextrun"/>
          <w:rFonts w:asciiTheme="minorHAnsi" w:hAnsiTheme="minorHAnsi" w:cs="Calibri"/>
        </w:rPr>
        <w:t xml:space="preserve">Das Land muss in Kooperation mit den Schulträgern der Schulen sicherstellen, dass digitale Endgeräte inklusive der benötigten Software </w:t>
      </w:r>
      <w:r w:rsidR="002934A8" w:rsidRPr="00B025A3">
        <w:rPr>
          <w:rStyle w:val="normaltextrun"/>
          <w:rFonts w:asciiTheme="minorHAnsi" w:hAnsiTheme="minorHAnsi" w:cs="Calibri"/>
        </w:rPr>
        <w:t xml:space="preserve">im benötigten Umfang </w:t>
      </w:r>
      <w:r w:rsidRPr="00B025A3">
        <w:rPr>
          <w:rStyle w:val="normaltextrun"/>
          <w:rFonts w:asciiTheme="minorHAnsi" w:hAnsiTheme="minorHAnsi" w:cs="Calibri"/>
        </w:rPr>
        <w:t xml:space="preserve">vorhanden sind, auf einem modernen Stand gehalten werden und </w:t>
      </w:r>
      <w:r w:rsidR="002934A8" w:rsidRPr="00B025A3">
        <w:rPr>
          <w:rStyle w:val="normaltextrun"/>
          <w:rFonts w:asciiTheme="minorHAnsi" w:hAnsiTheme="minorHAnsi" w:cs="Calibri"/>
        </w:rPr>
        <w:t>durch Lehrkräfte und Schülerschaft effektiv genutzt werden können</w:t>
      </w:r>
      <w:r w:rsidRPr="00B025A3">
        <w:rPr>
          <w:rStyle w:val="normaltextrun"/>
          <w:rFonts w:asciiTheme="minorHAnsi" w:hAnsiTheme="minorHAnsi" w:cs="Calibri"/>
        </w:rPr>
        <w:t xml:space="preserve">. Auf den Einsatz von Lehrkräften </w:t>
      </w:r>
      <w:r w:rsidR="003B7EB3" w:rsidRPr="00B025A3">
        <w:rPr>
          <w:rStyle w:val="normaltextrun"/>
          <w:rFonts w:asciiTheme="minorHAnsi" w:hAnsiTheme="minorHAnsi" w:cs="Calibri"/>
        </w:rPr>
        <w:t xml:space="preserve">für diese Aufgaben </w:t>
      </w:r>
      <w:r w:rsidRPr="00B025A3">
        <w:rPr>
          <w:rStyle w:val="normaltextrun"/>
          <w:rFonts w:asciiTheme="minorHAnsi" w:hAnsiTheme="minorHAnsi" w:cs="Calibri"/>
        </w:rPr>
        <w:t xml:space="preserve">ist dabei </w:t>
      </w:r>
      <w:r w:rsidR="00C33626" w:rsidRPr="00B025A3">
        <w:rPr>
          <w:rStyle w:val="normaltextrun"/>
          <w:rFonts w:asciiTheme="minorHAnsi" w:hAnsiTheme="minorHAnsi" w:cs="Calibri"/>
        </w:rPr>
        <w:t>z</w:t>
      </w:r>
      <w:r w:rsidRPr="00B025A3">
        <w:rPr>
          <w:rStyle w:val="normaltextrun"/>
          <w:rFonts w:asciiTheme="minorHAnsi" w:hAnsiTheme="minorHAnsi" w:cs="Calibri"/>
        </w:rPr>
        <w:t>u verzichten</w:t>
      </w:r>
      <w:r w:rsidR="002934A8" w:rsidRPr="00B025A3">
        <w:rPr>
          <w:rStyle w:val="normaltextrun"/>
          <w:rFonts w:asciiTheme="minorHAnsi" w:hAnsiTheme="minorHAnsi" w:cs="Calibri"/>
        </w:rPr>
        <w:t>.</w:t>
      </w:r>
      <w:r w:rsidRPr="00B025A3">
        <w:rPr>
          <w:rStyle w:val="normaltextrun"/>
          <w:rFonts w:asciiTheme="minorHAnsi" w:hAnsiTheme="minorHAnsi" w:cs="Calibri"/>
        </w:rPr>
        <w:t xml:space="preserve"> </w:t>
      </w:r>
    </w:p>
    <w:p w14:paraId="5C9AE89F" w14:textId="77777777" w:rsidR="00F55849" w:rsidRPr="00B025A3" w:rsidRDefault="00F55849" w:rsidP="00C01969">
      <w:pPr>
        <w:pStyle w:val="paragraph"/>
        <w:spacing w:before="0" w:beforeAutospacing="0" w:after="0" w:afterAutospacing="0"/>
        <w:ind w:left="720"/>
        <w:textAlignment w:val="baseline"/>
        <w:rPr>
          <w:rStyle w:val="normaltextrun"/>
          <w:rFonts w:asciiTheme="minorHAnsi" w:hAnsiTheme="minorHAnsi" w:cs="Calibri"/>
        </w:rPr>
      </w:pPr>
    </w:p>
    <w:p w14:paraId="3DDAF228" w14:textId="77777777" w:rsidR="00841F7E" w:rsidRPr="00B025A3" w:rsidRDefault="00841F7E" w:rsidP="00C01969">
      <w:pPr>
        <w:pStyle w:val="paragraph"/>
        <w:numPr>
          <w:ilvl w:val="0"/>
          <w:numId w:val="26"/>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Gewährleistung von hybridem Unterricht in allen weiterführenden Schulen</w:t>
      </w:r>
      <w:r w:rsidRPr="00B025A3">
        <w:rPr>
          <w:rStyle w:val="eop"/>
          <w:rFonts w:asciiTheme="minorHAnsi" w:eastAsiaTheme="majorEastAsia" w:hAnsiTheme="minorHAnsi" w:cs="Calibri"/>
        </w:rPr>
        <w:t> </w:t>
      </w:r>
    </w:p>
    <w:p w14:paraId="1388AC92" w14:textId="77777777" w:rsidR="00F55849" w:rsidRPr="00B025A3" w:rsidRDefault="00F55849" w:rsidP="00C01969">
      <w:pPr>
        <w:pStyle w:val="paragraph"/>
        <w:spacing w:before="0" w:beforeAutospacing="0" w:after="0" w:afterAutospacing="0"/>
        <w:ind w:left="360"/>
        <w:textAlignment w:val="baseline"/>
        <w:rPr>
          <w:rStyle w:val="normaltextrun"/>
          <w:rFonts w:asciiTheme="minorHAnsi" w:hAnsiTheme="minorHAnsi" w:cs="Calibri"/>
        </w:rPr>
      </w:pPr>
    </w:p>
    <w:p w14:paraId="2F8CE004" w14:textId="6A491A06" w:rsidR="002934A8" w:rsidRPr="00B025A3" w:rsidRDefault="002934A8" w:rsidP="00C01969">
      <w:pPr>
        <w:pStyle w:val="paragraph"/>
        <w:spacing w:before="0" w:beforeAutospacing="0" w:after="0" w:afterAutospacing="0"/>
        <w:ind w:left="708"/>
        <w:textAlignment w:val="baseline"/>
        <w:rPr>
          <w:rStyle w:val="normaltextrun"/>
          <w:rFonts w:asciiTheme="minorHAnsi" w:hAnsiTheme="minorHAnsi" w:cs="Calibri"/>
        </w:rPr>
      </w:pPr>
      <w:r w:rsidRPr="00B025A3">
        <w:rPr>
          <w:rStyle w:val="normaltextrun"/>
          <w:rFonts w:asciiTheme="minorHAnsi" w:hAnsiTheme="minorHAnsi" w:cs="Calibri"/>
        </w:rPr>
        <w:t xml:space="preserve">Ein entscheidender Beitrag zur Sicherung des Unterrichtsangebotes </w:t>
      </w:r>
      <w:r w:rsidR="00711652" w:rsidRPr="00B025A3">
        <w:rPr>
          <w:rStyle w:val="normaltextrun"/>
          <w:rFonts w:asciiTheme="minorHAnsi" w:hAnsiTheme="minorHAnsi" w:cs="Calibri"/>
        </w:rPr>
        <w:t>an</w:t>
      </w:r>
      <w:r w:rsidRPr="00B025A3">
        <w:rPr>
          <w:rStyle w:val="normaltextrun"/>
          <w:rFonts w:asciiTheme="minorHAnsi" w:hAnsiTheme="minorHAnsi" w:cs="Calibri"/>
        </w:rPr>
        <w:t xml:space="preserve"> weiterführenden Schulen </w:t>
      </w:r>
      <w:r w:rsidR="00711652" w:rsidRPr="00B025A3">
        <w:rPr>
          <w:rStyle w:val="normaltextrun"/>
          <w:rFonts w:asciiTheme="minorHAnsi" w:hAnsiTheme="minorHAnsi" w:cs="Calibri"/>
        </w:rPr>
        <w:t xml:space="preserve">ist </w:t>
      </w:r>
      <w:r w:rsidRPr="00B025A3">
        <w:rPr>
          <w:rStyle w:val="normaltextrun"/>
          <w:rFonts w:asciiTheme="minorHAnsi" w:hAnsiTheme="minorHAnsi" w:cs="Calibri"/>
        </w:rPr>
        <w:t>in den Zeiten des Lehrkräftemangels die Durchführung von hybriden Unterrichtssequenzen. Das Land muss in allen weiterführenden Schulen die Voraussetzungen schaffen, dass Schülerinnen und Schüler digital am Präsenzunterricht einer Klasse teilnehmen können</w:t>
      </w:r>
      <w:r w:rsidR="00711652" w:rsidRPr="00B025A3">
        <w:rPr>
          <w:rStyle w:val="normaltextrun"/>
          <w:rFonts w:asciiTheme="minorHAnsi" w:hAnsiTheme="minorHAnsi" w:cs="Calibri"/>
        </w:rPr>
        <w:t>.</w:t>
      </w:r>
    </w:p>
    <w:p w14:paraId="7D510DD0" w14:textId="77777777" w:rsidR="00F55849" w:rsidRPr="00B025A3" w:rsidRDefault="00F55849" w:rsidP="00C01969">
      <w:pPr>
        <w:pStyle w:val="paragraph"/>
        <w:spacing w:before="0" w:beforeAutospacing="0" w:after="0" w:afterAutospacing="0"/>
        <w:ind w:left="720"/>
        <w:textAlignment w:val="baseline"/>
        <w:rPr>
          <w:rStyle w:val="normaltextrun"/>
          <w:rFonts w:asciiTheme="minorHAnsi" w:hAnsiTheme="minorHAnsi" w:cs="Calibri"/>
        </w:rPr>
      </w:pPr>
    </w:p>
    <w:p w14:paraId="298BEE48" w14:textId="1A9CDF28" w:rsidR="00841F7E" w:rsidRPr="00B025A3" w:rsidRDefault="00841F7E" w:rsidP="00C01969">
      <w:pPr>
        <w:pStyle w:val="paragraph"/>
        <w:numPr>
          <w:ilvl w:val="0"/>
          <w:numId w:val="26"/>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 xml:space="preserve">Inhouse-Schulungen </w:t>
      </w:r>
      <w:r w:rsidR="00012423" w:rsidRPr="00B025A3">
        <w:rPr>
          <w:rStyle w:val="normaltextrun"/>
          <w:rFonts w:asciiTheme="minorHAnsi" w:eastAsiaTheme="majorEastAsia" w:hAnsiTheme="minorHAnsi" w:cs="Calibri"/>
        </w:rPr>
        <w:t xml:space="preserve">zum Umgang mit digitalen Tools </w:t>
      </w:r>
      <w:r w:rsidRPr="00B025A3">
        <w:rPr>
          <w:rStyle w:val="normaltextrun"/>
          <w:rFonts w:asciiTheme="minorHAnsi" w:eastAsiaTheme="majorEastAsia" w:hAnsiTheme="minorHAnsi" w:cs="Calibri"/>
        </w:rPr>
        <w:t>und didaktischen Professionalisierung </w:t>
      </w:r>
      <w:r w:rsidRPr="00B025A3">
        <w:rPr>
          <w:rStyle w:val="eop"/>
          <w:rFonts w:asciiTheme="minorHAnsi" w:eastAsiaTheme="majorEastAsia" w:hAnsiTheme="minorHAnsi" w:cs="Calibri"/>
        </w:rPr>
        <w:t> </w:t>
      </w:r>
    </w:p>
    <w:p w14:paraId="78411499" w14:textId="77777777" w:rsidR="00F55849" w:rsidRPr="00B025A3" w:rsidRDefault="00F55849" w:rsidP="00C01969">
      <w:pPr>
        <w:pStyle w:val="paragraph"/>
        <w:spacing w:before="0" w:beforeAutospacing="0" w:after="0" w:afterAutospacing="0"/>
        <w:textAlignment w:val="baseline"/>
        <w:rPr>
          <w:rStyle w:val="eop"/>
          <w:rFonts w:asciiTheme="minorHAnsi" w:eastAsiaTheme="majorEastAsia" w:hAnsiTheme="minorHAnsi" w:cs="Calibri"/>
        </w:rPr>
      </w:pPr>
    </w:p>
    <w:p w14:paraId="7E8F3E2E" w14:textId="77777777" w:rsidR="00FE650E" w:rsidRPr="00B025A3" w:rsidRDefault="00711652" w:rsidP="00C01969">
      <w:pPr>
        <w:pStyle w:val="paragraph"/>
        <w:spacing w:before="0" w:beforeAutospacing="0" w:after="0" w:afterAutospacing="0"/>
        <w:ind w:left="708"/>
        <w:textAlignment w:val="baseline"/>
        <w:rPr>
          <w:rStyle w:val="eop"/>
          <w:rFonts w:asciiTheme="minorHAnsi" w:eastAsiaTheme="majorEastAsia" w:hAnsiTheme="minorHAnsi" w:cs="Calibri"/>
        </w:rPr>
      </w:pPr>
      <w:r w:rsidRPr="00B025A3">
        <w:rPr>
          <w:rStyle w:val="eop"/>
          <w:rFonts w:asciiTheme="minorHAnsi" w:eastAsiaTheme="majorEastAsia" w:hAnsiTheme="minorHAnsi" w:cs="Calibri"/>
        </w:rPr>
        <w:lastRenderedPageBreak/>
        <w:t>Um digitale Unterrichtsformen und -angebote in den Schulkollegien entwickeln und nutzen zu können, sind umfassende Schulungen der Lehrkräfte eine unverzichtbare Voraussetzung. Das Land muss unter Nutzung der in den Schulen vorhandenen Kompetenzen d</w:t>
      </w:r>
      <w:r w:rsidR="00594BA8" w:rsidRPr="00B025A3">
        <w:rPr>
          <w:rStyle w:val="eop"/>
          <w:rFonts w:asciiTheme="minorHAnsi" w:eastAsiaTheme="majorEastAsia" w:hAnsiTheme="minorHAnsi" w:cs="Calibri"/>
        </w:rPr>
        <w:t>afür sorgen</w:t>
      </w:r>
      <w:r w:rsidRPr="00B025A3">
        <w:rPr>
          <w:rStyle w:val="eop"/>
          <w:rFonts w:asciiTheme="minorHAnsi" w:eastAsiaTheme="majorEastAsia" w:hAnsiTheme="minorHAnsi" w:cs="Calibri"/>
        </w:rPr>
        <w:t xml:space="preserve">, dass durch Inhouse-Schulungen alle Lehrkräfte </w:t>
      </w:r>
      <w:r w:rsidR="00594BA8" w:rsidRPr="00B025A3">
        <w:rPr>
          <w:rStyle w:val="eop"/>
          <w:rFonts w:asciiTheme="minorHAnsi" w:eastAsiaTheme="majorEastAsia" w:hAnsiTheme="minorHAnsi" w:cs="Calibri"/>
        </w:rPr>
        <w:t xml:space="preserve">einer Schule </w:t>
      </w:r>
      <w:r w:rsidRPr="00B025A3">
        <w:rPr>
          <w:rStyle w:val="eop"/>
          <w:rFonts w:asciiTheme="minorHAnsi" w:eastAsiaTheme="majorEastAsia" w:hAnsiTheme="minorHAnsi" w:cs="Calibri"/>
        </w:rPr>
        <w:t>über annähernd gleiche Grundkompetenzen verfügen.</w:t>
      </w:r>
    </w:p>
    <w:p w14:paraId="430A0C96" w14:textId="77777777" w:rsidR="00FE650E" w:rsidRPr="00B025A3" w:rsidRDefault="00FE650E" w:rsidP="00C01969">
      <w:pPr>
        <w:pStyle w:val="paragraph"/>
        <w:spacing w:before="0" w:beforeAutospacing="0" w:after="0" w:afterAutospacing="0"/>
        <w:ind w:left="708"/>
        <w:textAlignment w:val="baseline"/>
        <w:rPr>
          <w:rStyle w:val="eop"/>
          <w:rFonts w:asciiTheme="minorHAnsi" w:eastAsiaTheme="majorEastAsia" w:hAnsiTheme="minorHAnsi" w:cs="Calibri"/>
        </w:rPr>
      </w:pPr>
    </w:p>
    <w:p w14:paraId="3984C5D1" w14:textId="52A67261" w:rsidR="00202EA6" w:rsidRPr="00B025A3" w:rsidRDefault="00202EA6" w:rsidP="00C01969">
      <w:pPr>
        <w:pStyle w:val="paragraph"/>
        <w:numPr>
          <w:ilvl w:val="0"/>
          <w:numId w:val="26"/>
        </w:numPr>
        <w:spacing w:before="0" w:beforeAutospacing="0" w:after="0" w:afterAutospacing="0"/>
        <w:textAlignment w:val="baseline"/>
        <w:rPr>
          <w:rFonts w:asciiTheme="minorHAnsi" w:hAnsiTheme="minorHAnsi"/>
        </w:rPr>
      </w:pPr>
      <w:r w:rsidRPr="00B025A3">
        <w:rPr>
          <w:rFonts w:asciiTheme="minorHAnsi" w:hAnsiTheme="minorHAnsi"/>
        </w:rPr>
        <w:t xml:space="preserve">Bereitstellung einer </w:t>
      </w:r>
      <w:r w:rsidR="00FE650E" w:rsidRPr="00B025A3">
        <w:rPr>
          <w:rFonts w:asciiTheme="minorHAnsi" w:hAnsiTheme="minorHAnsi"/>
        </w:rPr>
        <w:t>L</w:t>
      </w:r>
      <w:r w:rsidRPr="00B025A3">
        <w:rPr>
          <w:rFonts w:asciiTheme="minorHAnsi" w:hAnsiTheme="minorHAnsi"/>
        </w:rPr>
        <w:t>ehrwerk-kompatiblen Bildungs</w:t>
      </w:r>
      <w:r w:rsidR="00FE650E" w:rsidRPr="00B025A3">
        <w:rPr>
          <w:rFonts w:asciiTheme="minorHAnsi" w:hAnsiTheme="minorHAnsi"/>
        </w:rPr>
        <w:t>-M</w:t>
      </w:r>
      <w:r w:rsidRPr="00B025A3">
        <w:rPr>
          <w:rFonts w:asciiTheme="minorHAnsi" w:hAnsiTheme="minorHAnsi"/>
        </w:rPr>
        <w:t>ediathek</w:t>
      </w:r>
    </w:p>
    <w:p w14:paraId="389F0D9C" w14:textId="77777777" w:rsidR="00FE650E" w:rsidRPr="00B025A3" w:rsidRDefault="00FE650E" w:rsidP="00C01969">
      <w:pPr>
        <w:ind w:left="708"/>
        <w:rPr>
          <w:szCs w:val="24"/>
        </w:rPr>
      </w:pPr>
    </w:p>
    <w:p w14:paraId="3081514F" w14:textId="497C6007" w:rsidR="00202EA6" w:rsidRPr="00B025A3" w:rsidRDefault="00D73782" w:rsidP="00C01969">
      <w:pPr>
        <w:ind w:left="708"/>
        <w:rPr>
          <w:szCs w:val="24"/>
        </w:rPr>
      </w:pPr>
      <w:r w:rsidRPr="00B025A3">
        <w:rPr>
          <w:szCs w:val="24"/>
        </w:rPr>
        <w:t>U</w:t>
      </w:r>
      <w:r w:rsidR="00202EA6" w:rsidRPr="00B025A3">
        <w:rPr>
          <w:szCs w:val="24"/>
        </w:rPr>
        <w:t xml:space="preserve">m digital gestützte Bildung </w:t>
      </w:r>
      <w:r w:rsidRPr="00B025A3">
        <w:rPr>
          <w:szCs w:val="24"/>
        </w:rPr>
        <w:t>intensiver</w:t>
      </w:r>
      <w:r w:rsidR="00202EA6" w:rsidRPr="00B025A3">
        <w:rPr>
          <w:szCs w:val="24"/>
        </w:rPr>
        <w:t xml:space="preserve"> nutzen zu können, </w:t>
      </w:r>
      <w:r w:rsidRPr="00B025A3">
        <w:rPr>
          <w:szCs w:val="24"/>
        </w:rPr>
        <w:t>muss sich das Land dafür einsetzen, dass durch die Schulbuchverlage p</w:t>
      </w:r>
      <w:r w:rsidR="00202EA6" w:rsidRPr="00B025A3">
        <w:rPr>
          <w:szCs w:val="24"/>
        </w:rPr>
        <w:t>ass</w:t>
      </w:r>
      <w:r w:rsidRPr="00B025A3">
        <w:rPr>
          <w:szCs w:val="24"/>
        </w:rPr>
        <w:t>end</w:t>
      </w:r>
      <w:r w:rsidR="00202EA6" w:rsidRPr="00B025A3">
        <w:rPr>
          <w:szCs w:val="24"/>
        </w:rPr>
        <w:t xml:space="preserve"> zu</w:t>
      </w:r>
      <w:r w:rsidRPr="00B025A3">
        <w:rPr>
          <w:szCs w:val="24"/>
        </w:rPr>
        <w:t xml:space="preserve"> ihren</w:t>
      </w:r>
      <w:r w:rsidR="00202EA6" w:rsidRPr="00B025A3">
        <w:rPr>
          <w:szCs w:val="24"/>
        </w:rPr>
        <w:t xml:space="preserve"> Lehrwerk</w:t>
      </w:r>
      <w:r w:rsidRPr="00B025A3">
        <w:rPr>
          <w:szCs w:val="24"/>
        </w:rPr>
        <w:t>en</w:t>
      </w:r>
      <w:r w:rsidR="00202EA6" w:rsidRPr="00B025A3">
        <w:rPr>
          <w:szCs w:val="24"/>
        </w:rPr>
        <w:t xml:space="preserve"> digitale Lernmedien </w:t>
      </w:r>
      <w:r w:rsidRPr="00B025A3">
        <w:rPr>
          <w:szCs w:val="24"/>
        </w:rPr>
        <w:t xml:space="preserve">u.a. auch </w:t>
      </w:r>
      <w:r w:rsidR="00202EA6" w:rsidRPr="00B025A3">
        <w:rPr>
          <w:szCs w:val="24"/>
        </w:rPr>
        <w:t>zu</w:t>
      </w:r>
      <w:r w:rsidRPr="00B025A3">
        <w:rPr>
          <w:szCs w:val="24"/>
        </w:rPr>
        <w:t>m</w:t>
      </w:r>
      <w:r w:rsidR="00202EA6" w:rsidRPr="00B025A3">
        <w:rPr>
          <w:szCs w:val="24"/>
        </w:rPr>
        <w:t xml:space="preserve"> stundenweise</w:t>
      </w:r>
      <w:r w:rsidRPr="00B025A3">
        <w:rPr>
          <w:szCs w:val="24"/>
        </w:rPr>
        <w:t>n</w:t>
      </w:r>
      <w:r w:rsidR="00202EA6" w:rsidRPr="00B025A3">
        <w:rPr>
          <w:szCs w:val="24"/>
        </w:rPr>
        <w:t xml:space="preserve"> Selbststudium und zur Selbstkontrolle zur Verfügung gestellt werden (z.B.: Übungsaufgaben mit individuellem Feedback als L</w:t>
      </w:r>
      <w:r w:rsidR="0068300E" w:rsidRPr="00B025A3">
        <w:rPr>
          <w:szCs w:val="24"/>
        </w:rPr>
        <w:t>ernerfolgs</w:t>
      </w:r>
      <w:r w:rsidR="00202EA6" w:rsidRPr="00B025A3">
        <w:rPr>
          <w:szCs w:val="24"/>
        </w:rPr>
        <w:t xml:space="preserve">kontrolle). </w:t>
      </w:r>
    </w:p>
    <w:p w14:paraId="7E406064" w14:textId="77777777" w:rsidR="00202EA6" w:rsidRDefault="00202EA6" w:rsidP="00C01969">
      <w:pPr>
        <w:pStyle w:val="paragraph"/>
        <w:spacing w:before="0" w:beforeAutospacing="0" w:after="0" w:afterAutospacing="0"/>
        <w:textAlignment w:val="baseline"/>
        <w:rPr>
          <w:rStyle w:val="eop"/>
          <w:rFonts w:asciiTheme="minorHAnsi" w:eastAsiaTheme="majorEastAsia" w:hAnsiTheme="minorHAnsi" w:cs="Calibri"/>
        </w:rPr>
      </w:pPr>
    </w:p>
    <w:p w14:paraId="2D96711D" w14:textId="77777777" w:rsidR="00F55849" w:rsidRPr="00B025A3" w:rsidRDefault="00F55849" w:rsidP="00C01969">
      <w:pPr>
        <w:pStyle w:val="paragraph"/>
        <w:numPr>
          <w:ilvl w:val="0"/>
          <w:numId w:val="25"/>
        </w:numPr>
        <w:spacing w:before="0" w:beforeAutospacing="0" w:after="0" w:afterAutospacing="0"/>
        <w:ind w:left="360"/>
        <w:textAlignment w:val="baseline"/>
        <w:rPr>
          <w:rFonts w:asciiTheme="minorHAnsi" w:hAnsiTheme="minorHAnsi" w:cs="Calibri"/>
          <w:u w:val="single"/>
        </w:rPr>
      </w:pPr>
      <w:r w:rsidRPr="00B025A3">
        <w:rPr>
          <w:rStyle w:val="normaltextrun"/>
          <w:rFonts w:asciiTheme="minorHAnsi" w:eastAsiaTheme="majorEastAsia" w:hAnsiTheme="minorHAnsi" w:cs="Calibri"/>
          <w:u w:val="single"/>
        </w:rPr>
        <w:t>Erweiterung der Nutzung außerschulischer Lernorte</w:t>
      </w:r>
      <w:r w:rsidRPr="00B025A3">
        <w:rPr>
          <w:rStyle w:val="eop"/>
          <w:rFonts w:asciiTheme="minorHAnsi" w:eastAsiaTheme="majorEastAsia" w:hAnsiTheme="minorHAnsi" w:cs="Calibri"/>
          <w:u w:val="single"/>
        </w:rPr>
        <w:t> </w:t>
      </w:r>
    </w:p>
    <w:p w14:paraId="7F7E26CB" w14:textId="77777777" w:rsidR="00F55849" w:rsidRPr="00B025A3" w:rsidRDefault="00F55849" w:rsidP="00C01969">
      <w:pPr>
        <w:pStyle w:val="paragraph"/>
        <w:spacing w:before="0" w:beforeAutospacing="0" w:after="0" w:afterAutospacing="0"/>
        <w:textAlignment w:val="baseline"/>
        <w:rPr>
          <w:rFonts w:asciiTheme="minorHAnsi" w:hAnsiTheme="minorHAnsi" w:cs="Calibri"/>
        </w:rPr>
      </w:pPr>
    </w:p>
    <w:p w14:paraId="25A341F8" w14:textId="1C36908D" w:rsidR="00841F7E" w:rsidRPr="00B025A3" w:rsidRDefault="00841F7E" w:rsidP="00C01969">
      <w:pPr>
        <w:pStyle w:val="paragraph"/>
        <w:numPr>
          <w:ilvl w:val="0"/>
          <w:numId w:val="27"/>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 xml:space="preserve">Institutionelle Förderung etablierter Lernorte für </w:t>
      </w:r>
      <w:r w:rsidR="00C33626" w:rsidRPr="00B025A3">
        <w:rPr>
          <w:rStyle w:val="normaltextrun"/>
          <w:rFonts w:asciiTheme="minorHAnsi" w:eastAsiaTheme="majorEastAsia" w:hAnsiTheme="minorHAnsi" w:cs="Calibri"/>
        </w:rPr>
        <w:t>die MINT-</w:t>
      </w:r>
      <w:r w:rsidRPr="00B025A3">
        <w:rPr>
          <w:rStyle w:val="normaltextrun"/>
          <w:rFonts w:asciiTheme="minorHAnsi" w:eastAsiaTheme="majorEastAsia" w:hAnsiTheme="minorHAnsi" w:cs="Calibri"/>
        </w:rPr>
        <w:t>Fächer</w:t>
      </w:r>
      <w:r w:rsidRPr="00B025A3">
        <w:rPr>
          <w:rStyle w:val="eop"/>
          <w:rFonts w:asciiTheme="minorHAnsi" w:eastAsiaTheme="majorEastAsia" w:hAnsiTheme="minorHAnsi" w:cs="Calibri"/>
        </w:rPr>
        <w:t> </w:t>
      </w:r>
    </w:p>
    <w:p w14:paraId="03268344" w14:textId="77777777" w:rsidR="00F55849" w:rsidRPr="00B025A3" w:rsidRDefault="00F55849" w:rsidP="00C01969">
      <w:pPr>
        <w:pStyle w:val="paragraph"/>
        <w:spacing w:before="0" w:beforeAutospacing="0" w:after="0" w:afterAutospacing="0"/>
        <w:textAlignment w:val="baseline"/>
        <w:rPr>
          <w:rStyle w:val="normaltextrun"/>
          <w:rFonts w:asciiTheme="minorHAnsi" w:hAnsiTheme="minorHAnsi" w:cs="Calibri"/>
        </w:rPr>
      </w:pPr>
    </w:p>
    <w:p w14:paraId="42BCC03F" w14:textId="4BE3F16B" w:rsidR="00231A16" w:rsidRPr="00B025A3" w:rsidRDefault="00231A16" w:rsidP="00C01969">
      <w:pPr>
        <w:pStyle w:val="paragraph"/>
        <w:spacing w:before="0" w:beforeAutospacing="0" w:after="0" w:afterAutospacing="0"/>
        <w:ind w:left="708"/>
        <w:textAlignment w:val="baseline"/>
        <w:rPr>
          <w:rStyle w:val="normaltextrun"/>
          <w:rFonts w:asciiTheme="minorHAnsi" w:hAnsiTheme="minorHAnsi" w:cs="Calibri"/>
        </w:rPr>
      </w:pPr>
      <w:r w:rsidRPr="00B025A3">
        <w:rPr>
          <w:rStyle w:val="normaltextrun"/>
          <w:rFonts w:asciiTheme="minorHAnsi" w:hAnsiTheme="minorHAnsi" w:cs="Calibri"/>
        </w:rPr>
        <w:t xml:space="preserve">Etablierte und tradierte außerschulische Lernorte sind von jeher eine Bereicherung für die </w:t>
      </w:r>
      <w:r w:rsidR="00407911" w:rsidRPr="00B025A3">
        <w:rPr>
          <w:rStyle w:val="normaltextrun"/>
          <w:rFonts w:asciiTheme="minorHAnsi" w:hAnsiTheme="minorHAnsi" w:cs="Calibri"/>
        </w:rPr>
        <w:t xml:space="preserve">Vermittlung naturwissenschaftlichen </w:t>
      </w:r>
      <w:r w:rsidRPr="00B025A3">
        <w:rPr>
          <w:rStyle w:val="normaltextrun"/>
          <w:rFonts w:asciiTheme="minorHAnsi" w:hAnsiTheme="minorHAnsi" w:cs="Calibri"/>
        </w:rPr>
        <w:t>Wissens</w:t>
      </w:r>
      <w:r w:rsidR="00407911" w:rsidRPr="00B025A3">
        <w:rPr>
          <w:rStyle w:val="normaltextrun"/>
          <w:rFonts w:asciiTheme="minorHAnsi" w:hAnsiTheme="minorHAnsi" w:cs="Calibri"/>
        </w:rPr>
        <w:t xml:space="preserve"> und Könnens.</w:t>
      </w:r>
      <w:r w:rsidRPr="00B025A3">
        <w:rPr>
          <w:rStyle w:val="normaltextrun"/>
          <w:rFonts w:asciiTheme="minorHAnsi" w:hAnsiTheme="minorHAnsi" w:cs="Calibri"/>
        </w:rPr>
        <w:t xml:space="preserve"> </w:t>
      </w:r>
      <w:r w:rsidR="00407911" w:rsidRPr="00B025A3">
        <w:rPr>
          <w:rStyle w:val="normaltextrun"/>
          <w:rFonts w:asciiTheme="minorHAnsi" w:hAnsiTheme="minorHAnsi" w:cs="Calibri"/>
        </w:rPr>
        <w:t xml:space="preserve">In den Zeiten des Lehrkräftemangels wächst ihre Bedeutung als alternatives Bildungsangebot. Um eine verlässliche und kontinuierliche Nutzung durch die Schulen zu gewährleisten, ist eine institutionelle Förderung dieser Lernorte unerlässlich.  </w:t>
      </w:r>
    </w:p>
    <w:p w14:paraId="504F1E7D" w14:textId="77777777" w:rsidR="00DC4BF0" w:rsidRPr="00B025A3" w:rsidRDefault="00DC4BF0" w:rsidP="00C01969">
      <w:pPr>
        <w:pStyle w:val="paragraph"/>
        <w:spacing w:before="0" w:beforeAutospacing="0" w:after="0" w:afterAutospacing="0"/>
        <w:ind w:left="720"/>
        <w:textAlignment w:val="baseline"/>
        <w:rPr>
          <w:rStyle w:val="normaltextrun"/>
          <w:rFonts w:asciiTheme="minorHAnsi" w:hAnsiTheme="minorHAnsi" w:cs="Calibri"/>
        </w:rPr>
      </w:pPr>
    </w:p>
    <w:p w14:paraId="7C5E8ED3" w14:textId="4CDBBD5C" w:rsidR="00841F7E" w:rsidRPr="00B025A3" w:rsidRDefault="00841F7E" w:rsidP="00C01969">
      <w:pPr>
        <w:pStyle w:val="paragraph"/>
        <w:numPr>
          <w:ilvl w:val="0"/>
          <w:numId w:val="27"/>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 xml:space="preserve">Förderung neuer außerschulischer Lernorte für die </w:t>
      </w:r>
      <w:r w:rsidR="00C33626" w:rsidRPr="00B025A3">
        <w:rPr>
          <w:rStyle w:val="normaltextrun"/>
          <w:rFonts w:asciiTheme="minorHAnsi" w:eastAsiaTheme="majorEastAsia" w:hAnsiTheme="minorHAnsi" w:cs="Calibri"/>
        </w:rPr>
        <w:t>MINT-Fächer</w:t>
      </w:r>
      <w:r w:rsidRPr="00B025A3">
        <w:rPr>
          <w:rStyle w:val="eop"/>
          <w:rFonts w:asciiTheme="minorHAnsi" w:eastAsiaTheme="majorEastAsia" w:hAnsiTheme="minorHAnsi" w:cs="Calibri"/>
        </w:rPr>
        <w:t> </w:t>
      </w:r>
    </w:p>
    <w:p w14:paraId="529A1EFA" w14:textId="77777777" w:rsidR="00F55849" w:rsidRPr="00B025A3" w:rsidRDefault="00F55849" w:rsidP="00C01969">
      <w:pPr>
        <w:pStyle w:val="paragraph"/>
        <w:spacing w:before="0" w:beforeAutospacing="0" w:after="0" w:afterAutospacing="0"/>
        <w:textAlignment w:val="baseline"/>
        <w:rPr>
          <w:rStyle w:val="normaltextrun"/>
          <w:rFonts w:asciiTheme="minorHAnsi" w:hAnsiTheme="minorHAnsi" w:cs="Calibri"/>
        </w:rPr>
      </w:pPr>
    </w:p>
    <w:p w14:paraId="6E958E13" w14:textId="6B925A2A" w:rsidR="00407911" w:rsidRPr="00B025A3" w:rsidRDefault="00407911" w:rsidP="00C01969">
      <w:pPr>
        <w:pStyle w:val="paragraph"/>
        <w:spacing w:before="0" w:beforeAutospacing="0" w:after="0" w:afterAutospacing="0"/>
        <w:ind w:left="708"/>
        <w:textAlignment w:val="baseline"/>
        <w:rPr>
          <w:rStyle w:val="normaltextrun"/>
          <w:rFonts w:asciiTheme="minorHAnsi" w:hAnsiTheme="minorHAnsi" w:cs="Calibri"/>
        </w:rPr>
      </w:pPr>
      <w:r w:rsidRPr="00B025A3">
        <w:rPr>
          <w:rStyle w:val="normaltextrun"/>
          <w:rFonts w:asciiTheme="minorHAnsi" w:hAnsiTheme="minorHAnsi" w:cs="Calibri"/>
        </w:rPr>
        <w:t xml:space="preserve">Damit </w:t>
      </w:r>
      <w:r w:rsidR="005C122C" w:rsidRPr="00B025A3">
        <w:rPr>
          <w:rStyle w:val="normaltextrun"/>
          <w:rFonts w:asciiTheme="minorHAnsi" w:hAnsiTheme="minorHAnsi" w:cs="Calibri"/>
        </w:rPr>
        <w:t xml:space="preserve">mehr </w:t>
      </w:r>
      <w:r w:rsidRPr="00B025A3">
        <w:rPr>
          <w:rStyle w:val="normaltextrun"/>
          <w:rFonts w:asciiTheme="minorHAnsi" w:hAnsiTheme="minorHAnsi" w:cs="Calibri"/>
        </w:rPr>
        <w:t xml:space="preserve">Kinder und Jugendliche </w:t>
      </w:r>
      <w:r w:rsidR="00AA6A8F" w:rsidRPr="00B025A3">
        <w:rPr>
          <w:rStyle w:val="normaltextrun"/>
          <w:rFonts w:asciiTheme="minorHAnsi" w:hAnsiTheme="minorHAnsi" w:cs="Calibri"/>
        </w:rPr>
        <w:t>die</w:t>
      </w:r>
      <w:r w:rsidR="005C122C" w:rsidRPr="00B025A3">
        <w:rPr>
          <w:rStyle w:val="normaltextrun"/>
          <w:rFonts w:asciiTheme="minorHAnsi" w:hAnsiTheme="minorHAnsi" w:cs="Calibri"/>
        </w:rPr>
        <w:t xml:space="preserve"> </w:t>
      </w:r>
      <w:r w:rsidRPr="00B025A3">
        <w:rPr>
          <w:rStyle w:val="normaltextrun"/>
          <w:rFonts w:asciiTheme="minorHAnsi" w:hAnsiTheme="minorHAnsi" w:cs="Calibri"/>
        </w:rPr>
        <w:t>Angebote außerschulischer Lernort</w:t>
      </w:r>
      <w:r w:rsidR="00AA6A8F" w:rsidRPr="00B025A3">
        <w:rPr>
          <w:rStyle w:val="normaltextrun"/>
          <w:rFonts w:asciiTheme="minorHAnsi" w:hAnsiTheme="minorHAnsi" w:cs="Calibri"/>
        </w:rPr>
        <w:t>e</w:t>
      </w:r>
      <w:r w:rsidRPr="00B025A3">
        <w:rPr>
          <w:rStyle w:val="normaltextrun"/>
          <w:rFonts w:asciiTheme="minorHAnsi" w:hAnsiTheme="minorHAnsi" w:cs="Calibri"/>
        </w:rPr>
        <w:t xml:space="preserve"> </w:t>
      </w:r>
      <w:r w:rsidR="005C122C" w:rsidRPr="00B025A3">
        <w:rPr>
          <w:rStyle w:val="normaltextrun"/>
          <w:rFonts w:asciiTheme="minorHAnsi" w:hAnsiTheme="minorHAnsi" w:cs="Calibri"/>
        </w:rPr>
        <w:t xml:space="preserve">für </w:t>
      </w:r>
      <w:r w:rsidR="00C33626" w:rsidRPr="00B025A3">
        <w:rPr>
          <w:rStyle w:val="normaltextrun"/>
          <w:rFonts w:asciiTheme="minorHAnsi" w:hAnsiTheme="minorHAnsi" w:cs="Calibri"/>
        </w:rPr>
        <w:t>die MINT-Fächer</w:t>
      </w:r>
      <w:r w:rsidR="005C122C" w:rsidRPr="00B025A3">
        <w:rPr>
          <w:rStyle w:val="normaltextrun"/>
          <w:rFonts w:asciiTheme="minorHAnsi" w:hAnsiTheme="minorHAnsi" w:cs="Calibri"/>
        </w:rPr>
        <w:t xml:space="preserve"> </w:t>
      </w:r>
      <w:r w:rsidR="00AA6A8F" w:rsidRPr="00B025A3">
        <w:rPr>
          <w:rStyle w:val="normaltextrun"/>
          <w:rFonts w:asciiTheme="minorHAnsi" w:hAnsiTheme="minorHAnsi" w:cs="Calibri"/>
        </w:rPr>
        <w:t>nutzen</w:t>
      </w:r>
      <w:r w:rsidR="005C122C" w:rsidRPr="00B025A3">
        <w:rPr>
          <w:rStyle w:val="normaltextrun"/>
          <w:rFonts w:asciiTheme="minorHAnsi" w:hAnsiTheme="minorHAnsi" w:cs="Calibri"/>
        </w:rPr>
        <w:t xml:space="preserve"> </w:t>
      </w:r>
      <w:r w:rsidRPr="00B025A3">
        <w:rPr>
          <w:rStyle w:val="normaltextrun"/>
          <w:rFonts w:asciiTheme="minorHAnsi" w:hAnsiTheme="minorHAnsi" w:cs="Calibri"/>
        </w:rPr>
        <w:t>können</w:t>
      </w:r>
      <w:r w:rsidR="005C122C" w:rsidRPr="00B025A3">
        <w:rPr>
          <w:rStyle w:val="normaltextrun"/>
          <w:rFonts w:asciiTheme="minorHAnsi" w:hAnsiTheme="minorHAnsi" w:cs="Calibri"/>
        </w:rPr>
        <w:t xml:space="preserve">, muss das Land </w:t>
      </w:r>
      <w:r w:rsidR="00AA6A8F" w:rsidRPr="00B025A3">
        <w:rPr>
          <w:rStyle w:val="normaltextrun"/>
          <w:rFonts w:asciiTheme="minorHAnsi" w:hAnsiTheme="minorHAnsi" w:cs="Calibri"/>
        </w:rPr>
        <w:t xml:space="preserve">durch </w:t>
      </w:r>
      <w:r w:rsidR="005C122C" w:rsidRPr="00B025A3">
        <w:rPr>
          <w:rStyle w:val="normaltextrun"/>
          <w:rFonts w:asciiTheme="minorHAnsi" w:hAnsiTheme="minorHAnsi" w:cs="Calibri"/>
        </w:rPr>
        <w:t xml:space="preserve">eine Förderinitiative weitere Institutionen, Betriebe und Initiativen als Träger </w:t>
      </w:r>
      <w:r w:rsidR="00AA6A8F" w:rsidRPr="00B025A3">
        <w:rPr>
          <w:rStyle w:val="normaltextrun"/>
          <w:rFonts w:asciiTheme="minorHAnsi" w:hAnsiTheme="minorHAnsi" w:cs="Calibri"/>
        </w:rPr>
        <w:t xml:space="preserve">für </w:t>
      </w:r>
      <w:r w:rsidR="003B7EB3" w:rsidRPr="00B025A3">
        <w:rPr>
          <w:rStyle w:val="normaltextrun"/>
          <w:rFonts w:asciiTheme="minorHAnsi" w:hAnsiTheme="minorHAnsi" w:cs="Calibri"/>
        </w:rPr>
        <w:t>zusätzliche</w:t>
      </w:r>
      <w:r w:rsidR="00AA6A8F" w:rsidRPr="00B025A3">
        <w:rPr>
          <w:rStyle w:val="normaltextrun"/>
          <w:rFonts w:asciiTheme="minorHAnsi" w:hAnsiTheme="minorHAnsi" w:cs="Calibri"/>
        </w:rPr>
        <w:t xml:space="preserve"> </w:t>
      </w:r>
      <w:r w:rsidR="005C122C" w:rsidRPr="00B025A3">
        <w:rPr>
          <w:rStyle w:val="normaltextrun"/>
          <w:rFonts w:asciiTheme="minorHAnsi" w:hAnsiTheme="minorHAnsi" w:cs="Calibri"/>
        </w:rPr>
        <w:t>derartige Bildungsorte gew</w:t>
      </w:r>
      <w:r w:rsidR="00AA6A8F" w:rsidRPr="00B025A3">
        <w:rPr>
          <w:rStyle w:val="normaltextrun"/>
          <w:rFonts w:asciiTheme="minorHAnsi" w:hAnsiTheme="minorHAnsi" w:cs="Calibri"/>
        </w:rPr>
        <w:t>innen</w:t>
      </w:r>
      <w:r w:rsidR="005C122C" w:rsidRPr="00B025A3">
        <w:rPr>
          <w:rStyle w:val="normaltextrun"/>
          <w:rFonts w:asciiTheme="minorHAnsi" w:hAnsiTheme="minorHAnsi" w:cs="Calibri"/>
        </w:rPr>
        <w:t xml:space="preserve">. Ziel muss es sein, das Netz dichter zu machen und </w:t>
      </w:r>
      <w:r w:rsidR="00AA6A8F" w:rsidRPr="00B025A3">
        <w:rPr>
          <w:rStyle w:val="normaltextrun"/>
          <w:rFonts w:asciiTheme="minorHAnsi" w:hAnsiTheme="minorHAnsi" w:cs="Calibri"/>
        </w:rPr>
        <w:t xml:space="preserve">dabei auch </w:t>
      </w:r>
      <w:r w:rsidR="005C122C" w:rsidRPr="00B025A3">
        <w:rPr>
          <w:rStyle w:val="normaltextrun"/>
          <w:rFonts w:asciiTheme="minorHAnsi" w:hAnsiTheme="minorHAnsi" w:cs="Calibri"/>
        </w:rPr>
        <w:t>die Erreichbarkeit mit öffentlichen Verkehrsmitteln zu gewährleisten</w:t>
      </w:r>
      <w:r w:rsidR="00AA6A8F" w:rsidRPr="00B025A3">
        <w:rPr>
          <w:rStyle w:val="normaltextrun"/>
          <w:rFonts w:asciiTheme="minorHAnsi" w:hAnsiTheme="minorHAnsi" w:cs="Calibri"/>
        </w:rPr>
        <w:t>.</w:t>
      </w:r>
    </w:p>
    <w:p w14:paraId="7DA32D11" w14:textId="77777777" w:rsidR="00F55849" w:rsidRPr="00B025A3" w:rsidRDefault="00F55849" w:rsidP="00C01969">
      <w:pPr>
        <w:pStyle w:val="paragraph"/>
        <w:spacing w:before="0" w:beforeAutospacing="0" w:after="0" w:afterAutospacing="0"/>
        <w:ind w:left="720"/>
        <w:textAlignment w:val="baseline"/>
        <w:rPr>
          <w:rStyle w:val="normaltextrun"/>
          <w:rFonts w:asciiTheme="minorHAnsi" w:hAnsiTheme="minorHAnsi" w:cs="Calibri"/>
        </w:rPr>
      </w:pPr>
    </w:p>
    <w:p w14:paraId="7804D39E" w14:textId="672B2E61" w:rsidR="00841F7E" w:rsidRPr="00B025A3" w:rsidRDefault="00C33626" w:rsidP="00C01969">
      <w:pPr>
        <w:pStyle w:val="paragraph"/>
        <w:numPr>
          <w:ilvl w:val="0"/>
          <w:numId w:val="27"/>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 xml:space="preserve">Initiativen </w:t>
      </w:r>
      <w:r w:rsidR="00841F7E" w:rsidRPr="00B025A3">
        <w:rPr>
          <w:rStyle w:val="normaltextrun"/>
          <w:rFonts w:asciiTheme="minorHAnsi" w:eastAsiaTheme="majorEastAsia" w:hAnsiTheme="minorHAnsi" w:cs="Calibri"/>
        </w:rPr>
        <w:t xml:space="preserve">für </w:t>
      </w:r>
      <w:r w:rsidR="00B702E5" w:rsidRPr="00B025A3">
        <w:rPr>
          <w:rStyle w:val="normaltextrun"/>
          <w:rFonts w:asciiTheme="minorHAnsi" w:eastAsiaTheme="majorEastAsia" w:hAnsiTheme="minorHAnsi" w:cs="Calibri"/>
        </w:rPr>
        <w:t>die Er</w:t>
      </w:r>
      <w:r w:rsidRPr="00B025A3">
        <w:rPr>
          <w:rStyle w:val="normaltextrun"/>
          <w:rFonts w:asciiTheme="minorHAnsi" w:eastAsiaTheme="majorEastAsia" w:hAnsiTheme="minorHAnsi" w:cs="Calibri"/>
        </w:rPr>
        <w:t>weiter</w:t>
      </w:r>
      <w:r w:rsidR="00B702E5" w:rsidRPr="00B025A3">
        <w:rPr>
          <w:rStyle w:val="normaltextrun"/>
          <w:rFonts w:asciiTheme="minorHAnsi" w:eastAsiaTheme="majorEastAsia" w:hAnsiTheme="minorHAnsi" w:cs="Calibri"/>
        </w:rPr>
        <w:t>ung</w:t>
      </w:r>
      <w:r w:rsidR="00841F7E" w:rsidRPr="00B025A3">
        <w:rPr>
          <w:rStyle w:val="normaltextrun"/>
          <w:rFonts w:asciiTheme="minorHAnsi" w:eastAsiaTheme="majorEastAsia" w:hAnsiTheme="minorHAnsi" w:cs="Calibri"/>
        </w:rPr>
        <w:t xml:space="preserve"> außerschulische</w:t>
      </w:r>
      <w:r w:rsidR="00B702E5" w:rsidRPr="00B025A3">
        <w:rPr>
          <w:rStyle w:val="normaltextrun"/>
          <w:rFonts w:asciiTheme="minorHAnsi" w:eastAsiaTheme="majorEastAsia" w:hAnsiTheme="minorHAnsi" w:cs="Calibri"/>
        </w:rPr>
        <w:t>r</w:t>
      </w:r>
      <w:r w:rsidR="00841F7E" w:rsidRPr="00B025A3">
        <w:rPr>
          <w:rStyle w:val="normaltextrun"/>
          <w:rFonts w:asciiTheme="minorHAnsi" w:eastAsiaTheme="majorEastAsia" w:hAnsiTheme="minorHAnsi" w:cs="Calibri"/>
        </w:rPr>
        <w:t xml:space="preserve"> Lernorte</w:t>
      </w:r>
      <w:r w:rsidR="00841F7E" w:rsidRPr="00B025A3">
        <w:rPr>
          <w:rStyle w:val="eop"/>
          <w:rFonts w:asciiTheme="minorHAnsi" w:eastAsiaTheme="majorEastAsia" w:hAnsiTheme="minorHAnsi" w:cs="Calibri"/>
        </w:rPr>
        <w:t> </w:t>
      </w:r>
      <w:r w:rsidRPr="00B025A3">
        <w:rPr>
          <w:rStyle w:val="eop"/>
          <w:rFonts w:asciiTheme="minorHAnsi" w:eastAsiaTheme="majorEastAsia" w:hAnsiTheme="minorHAnsi" w:cs="Calibri"/>
        </w:rPr>
        <w:t>und Lernangebote</w:t>
      </w:r>
    </w:p>
    <w:p w14:paraId="6C374AB5" w14:textId="77777777" w:rsidR="00F55849" w:rsidRPr="00B025A3" w:rsidRDefault="00F55849" w:rsidP="00C01969">
      <w:pPr>
        <w:pStyle w:val="paragraph"/>
        <w:spacing w:before="0" w:beforeAutospacing="0" w:after="0" w:afterAutospacing="0"/>
        <w:textAlignment w:val="baseline"/>
        <w:rPr>
          <w:rStyle w:val="normaltextrun"/>
          <w:rFonts w:asciiTheme="minorHAnsi" w:hAnsiTheme="minorHAnsi" w:cs="Calibri"/>
        </w:rPr>
      </w:pPr>
    </w:p>
    <w:p w14:paraId="2B38AA92" w14:textId="1DD34BC9" w:rsidR="00AA6A8F" w:rsidRPr="00B025A3" w:rsidRDefault="00915C96" w:rsidP="00C01969">
      <w:pPr>
        <w:pStyle w:val="paragraph"/>
        <w:spacing w:before="0" w:beforeAutospacing="0" w:after="0" w:afterAutospacing="0"/>
        <w:ind w:left="708"/>
        <w:textAlignment w:val="baseline"/>
        <w:rPr>
          <w:rStyle w:val="normaltextrun"/>
          <w:rFonts w:asciiTheme="minorHAnsi" w:hAnsiTheme="minorHAnsi" w:cs="Calibri"/>
        </w:rPr>
      </w:pPr>
      <w:r w:rsidRPr="00B025A3">
        <w:rPr>
          <w:rStyle w:val="normaltextrun"/>
          <w:rFonts w:asciiTheme="minorHAnsi" w:hAnsiTheme="minorHAnsi" w:cs="Calibri"/>
        </w:rPr>
        <w:t xml:space="preserve">Als </w:t>
      </w:r>
      <w:r w:rsidR="00AA6A8F" w:rsidRPr="00B025A3">
        <w:rPr>
          <w:rStyle w:val="normaltextrun"/>
          <w:rFonts w:asciiTheme="minorHAnsi" w:hAnsiTheme="minorHAnsi" w:cs="Calibri"/>
        </w:rPr>
        <w:t xml:space="preserve">Ergänzung </w:t>
      </w:r>
      <w:r w:rsidRPr="00B025A3">
        <w:rPr>
          <w:rStyle w:val="normaltextrun"/>
          <w:rFonts w:asciiTheme="minorHAnsi" w:hAnsiTheme="minorHAnsi" w:cs="Calibri"/>
        </w:rPr>
        <w:t>zum</w:t>
      </w:r>
      <w:r w:rsidR="00AA6A8F" w:rsidRPr="00B025A3">
        <w:rPr>
          <w:rStyle w:val="normaltextrun"/>
          <w:rFonts w:asciiTheme="minorHAnsi" w:hAnsiTheme="minorHAnsi" w:cs="Calibri"/>
        </w:rPr>
        <w:t xml:space="preserve"> Unterricht </w:t>
      </w:r>
      <w:r w:rsidRPr="00B025A3">
        <w:rPr>
          <w:rStyle w:val="normaltextrun"/>
          <w:rFonts w:asciiTheme="minorHAnsi" w:hAnsiTheme="minorHAnsi" w:cs="Calibri"/>
        </w:rPr>
        <w:t xml:space="preserve">und als alternative Wissensvermittlung </w:t>
      </w:r>
      <w:r w:rsidR="003A75D9" w:rsidRPr="00B025A3">
        <w:rPr>
          <w:rStyle w:val="normaltextrun"/>
          <w:rFonts w:asciiTheme="minorHAnsi" w:hAnsiTheme="minorHAnsi" w:cs="Calibri"/>
        </w:rPr>
        <w:t xml:space="preserve">können </w:t>
      </w:r>
      <w:r w:rsidR="00AA6A8F" w:rsidRPr="00B025A3">
        <w:rPr>
          <w:rStyle w:val="normaltextrun"/>
          <w:rFonts w:asciiTheme="minorHAnsi" w:hAnsiTheme="minorHAnsi" w:cs="Calibri"/>
        </w:rPr>
        <w:t xml:space="preserve">außerschulische Lernorte </w:t>
      </w:r>
      <w:r w:rsidR="003A75D9" w:rsidRPr="00B025A3">
        <w:rPr>
          <w:rStyle w:val="normaltextrun"/>
          <w:rFonts w:asciiTheme="minorHAnsi" w:hAnsiTheme="minorHAnsi" w:cs="Calibri"/>
        </w:rPr>
        <w:t xml:space="preserve">und Lernangebote geeigneter Anbieter einen wichtigen Beitrag zur Stabilisierung und Erweiterung des Bildungsangebotes und zum Bildungserfolg leisten. </w:t>
      </w:r>
      <w:r w:rsidRPr="00B025A3">
        <w:rPr>
          <w:rStyle w:val="normaltextrun"/>
          <w:rFonts w:asciiTheme="minorHAnsi" w:hAnsiTheme="minorHAnsi" w:cs="Calibri"/>
        </w:rPr>
        <w:t xml:space="preserve">Das Land muss </w:t>
      </w:r>
      <w:r w:rsidR="00BB53F5" w:rsidRPr="00B025A3">
        <w:rPr>
          <w:rStyle w:val="normaltextrun"/>
          <w:rFonts w:asciiTheme="minorHAnsi" w:hAnsiTheme="minorHAnsi" w:cs="Calibri"/>
        </w:rPr>
        <w:t>in</w:t>
      </w:r>
      <w:r w:rsidR="003A75D9" w:rsidRPr="00B025A3">
        <w:rPr>
          <w:rStyle w:val="normaltextrun"/>
          <w:rFonts w:asciiTheme="minorHAnsi" w:hAnsiTheme="minorHAnsi" w:cs="Calibri"/>
        </w:rPr>
        <w:t xml:space="preserve"> Kooperation mit Institutionen, Organisationen und der Wirtschaft die </w:t>
      </w:r>
      <w:r w:rsidR="001F4A2B" w:rsidRPr="00B025A3">
        <w:rPr>
          <w:rStyle w:val="normaltextrun"/>
          <w:rFonts w:asciiTheme="minorHAnsi" w:hAnsiTheme="minorHAnsi" w:cs="Calibri"/>
        </w:rPr>
        <w:t>Voraussetzungen schaffen, da</w:t>
      </w:r>
      <w:r w:rsidR="00BB53F5" w:rsidRPr="00B025A3">
        <w:rPr>
          <w:rStyle w:val="normaltextrun"/>
          <w:rFonts w:asciiTheme="minorHAnsi" w:hAnsiTheme="minorHAnsi" w:cs="Calibri"/>
        </w:rPr>
        <w:t>ss</w:t>
      </w:r>
      <w:r w:rsidR="003A75D9" w:rsidRPr="00B025A3">
        <w:rPr>
          <w:rStyle w:val="normaltextrun"/>
          <w:rFonts w:asciiTheme="minorHAnsi" w:hAnsiTheme="minorHAnsi" w:cs="Calibri"/>
        </w:rPr>
        <w:t xml:space="preserve"> </w:t>
      </w:r>
      <w:r w:rsidR="00BB53F5" w:rsidRPr="00B025A3">
        <w:rPr>
          <w:rStyle w:val="normaltextrun"/>
          <w:rFonts w:asciiTheme="minorHAnsi" w:hAnsiTheme="minorHAnsi" w:cs="Calibri"/>
        </w:rPr>
        <w:t>zusätzliche</w:t>
      </w:r>
      <w:r w:rsidR="001F4A2B" w:rsidRPr="00B025A3">
        <w:rPr>
          <w:rStyle w:val="normaltextrun"/>
          <w:rFonts w:asciiTheme="minorHAnsi" w:hAnsiTheme="minorHAnsi" w:cs="Calibri"/>
        </w:rPr>
        <w:t xml:space="preserve"> Bildungsangebote realisier</w:t>
      </w:r>
      <w:r w:rsidR="003A75D9" w:rsidRPr="00B025A3">
        <w:rPr>
          <w:rStyle w:val="normaltextrun"/>
          <w:rFonts w:asciiTheme="minorHAnsi" w:hAnsiTheme="minorHAnsi" w:cs="Calibri"/>
        </w:rPr>
        <w:t>t werde</w:t>
      </w:r>
      <w:r w:rsidR="001F4A2B" w:rsidRPr="00B025A3">
        <w:rPr>
          <w:rStyle w:val="normaltextrun"/>
          <w:rFonts w:asciiTheme="minorHAnsi" w:hAnsiTheme="minorHAnsi" w:cs="Calibri"/>
        </w:rPr>
        <w:t xml:space="preserve">n können. </w:t>
      </w:r>
    </w:p>
    <w:p w14:paraId="2039FAC4" w14:textId="77777777" w:rsidR="00F55849" w:rsidRPr="00B025A3" w:rsidRDefault="00F55849" w:rsidP="00C01969">
      <w:pPr>
        <w:pStyle w:val="paragraph"/>
        <w:spacing w:before="0" w:beforeAutospacing="0" w:after="0" w:afterAutospacing="0"/>
        <w:ind w:left="720"/>
        <w:textAlignment w:val="baseline"/>
        <w:rPr>
          <w:rStyle w:val="normaltextrun"/>
          <w:rFonts w:asciiTheme="minorHAnsi" w:hAnsiTheme="minorHAnsi" w:cs="Calibri"/>
        </w:rPr>
      </w:pPr>
    </w:p>
    <w:p w14:paraId="6B55F22A" w14:textId="2E06DBFA" w:rsidR="00841F7E" w:rsidRPr="00B025A3" w:rsidRDefault="00841F7E" w:rsidP="00C01969">
      <w:pPr>
        <w:pStyle w:val="paragraph"/>
        <w:numPr>
          <w:ilvl w:val="0"/>
          <w:numId w:val="27"/>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 xml:space="preserve">Übernahme der </w:t>
      </w:r>
      <w:r w:rsidR="00B702E5" w:rsidRPr="00B025A3">
        <w:rPr>
          <w:rStyle w:val="normaltextrun"/>
          <w:rFonts w:asciiTheme="minorHAnsi" w:eastAsiaTheme="majorEastAsia" w:hAnsiTheme="minorHAnsi" w:cs="Calibri"/>
        </w:rPr>
        <w:t>K</w:t>
      </w:r>
      <w:r w:rsidRPr="00B025A3">
        <w:rPr>
          <w:rStyle w:val="normaltextrun"/>
          <w:rFonts w:asciiTheme="minorHAnsi" w:eastAsiaTheme="majorEastAsia" w:hAnsiTheme="minorHAnsi" w:cs="Calibri"/>
        </w:rPr>
        <w:t>osten für Schüler*innen und Begleitpersonen</w:t>
      </w:r>
      <w:r w:rsidRPr="00B025A3">
        <w:rPr>
          <w:rStyle w:val="eop"/>
          <w:rFonts w:asciiTheme="minorHAnsi" w:eastAsiaTheme="majorEastAsia" w:hAnsiTheme="minorHAnsi" w:cs="Calibri"/>
        </w:rPr>
        <w:t> </w:t>
      </w:r>
    </w:p>
    <w:p w14:paraId="5B38219A" w14:textId="77777777" w:rsidR="00841F7E" w:rsidRPr="00B025A3" w:rsidRDefault="00841F7E" w:rsidP="00C01969">
      <w:pPr>
        <w:pStyle w:val="paragraph"/>
        <w:spacing w:before="0" w:beforeAutospacing="0" w:after="0" w:afterAutospacing="0"/>
        <w:textAlignment w:val="baseline"/>
        <w:rPr>
          <w:rStyle w:val="eop"/>
          <w:rFonts w:asciiTheme="minorHAnsi" w:eastAsiaTheme="majorEastAsia" w:hAnsiTheme="minorHAnsi" w:cs="Calibri"/>
        </w:rPr>
      </w:pPr>
    </w:p>
    <w:p w14:paraId="2BB486CE" w14:textId="3063EB5A" w:rsidR="005C122C" w:rsidRPr="00B025A3" w:rsidRDefault="005C122C" w:rsidP="00C01969">
      <w:pPr>
        <w:pStyle w:val="paragraph"/>
        <w:spacing w:before="0" w:beforeAutospacing="0" w:after="0" w:afterAutospacing="0"/>
        <w:ind w:left="708"/>
        <w:textAlignment w:val="baseline"/>
        <w:rPr>
          <w:rStyle w:val="eop"/>
          <w:rFonts w:asciiTheme="minorHAnsi" w:eastAsiaTheme="majorEastAsia" w:hAnsiTheme="minorHAnsi" w:cs="Calibri"/>
        </w:rPr>
      </w:pPr>
      <w:r w:rsidRPr="00B025A3">
        <w:rPr>
          <w:rStyle w:val="eop"/>
          <w:rFonts w:asciiTheme="minorHAnsi" w:eastAsiaTheme="majorEastAsia" w:hAnsiTheme="minorHAnsi" w:cs="Calibri"/>
        </w:rPr>
        <w:t xml:space="preserve">Eine wesentliche Voraussetzung für die </w:t>
      </w:r>
      <w:r w:rsidR="00B702E5" w:rsidRPr="00B025A3">
        <w:rPr>
          <w:rStyle w:val="eop"/>
          <w:rFonts w:asciiTheme="minorHAnsi" w:eastAsiaTheme="majorEastAsia" w:hAnsiTheme="minorHAnsi" w:cs="Calibri"/>
        </w:rPr>
        <w:t xml:space="preserve">breite </w:t>
      </w:r>
      <w:r w:rsidRPr="00B025A3">
        <w:rPr>
          <w:rStyle w:val="eop"/>
          <w:rFonts w:asciiTheme="minorHAnsi" w:eastAsiaTheme="majorEastAsia" w:hAnsiTheme="minorHAnsi" w:cs="Calibri"/>
        </w:rPr>
        <w:t>Nutzung der Bildungsangebote an außerschulischen Lernorten ist deren Erreichbarkeit für weiter entfernte Schulen. Größtes Hindernis sind dabei die Beförderungskosten</w:t>
      </w:r>
      <w:r w:rsidR="00AA6A8F" w:rsidRPr="00B025A3">
        <w:rPr>
          <w:rStyle w:val="eop"/>
          <w:rFonts w:asciiTheme="minorHAnsi" w:eastAsiaTheme="majorEastAsia" w:hAnsiTheme="minorHAnsi" w:cs="Calibri"/>
        </w:rPr>
        <w:t>. Das Land muss ausreichend Haushaltsmittel bereitstellen, um die</w:t>
      </w:r>
      <w:r w:rsidR="00B702E5" w:rsidRPr="00B025A3">
        <w:rPr>
          <w:rStyle w:val="eop"/>
          <w:rFonts w:asciiTheme="minorHAnsi" w:eastAsiaTheme="majorEastAsia" w:hAnsiTheme="minorHAnsi" w:cs="Calibri"/>
        </w:rPr>
        <w:t xml:space="preserve"> Beförderungsk</w:t>
      </w:r>
      <w:r w:rsidR="00AA6A8F" w:rsidRPr="00B025A3">
        <w:rPr>
          <w:rStyle w:val="eop"/>
          <w:rFonts w:asciiTheme="minorHAnsi" w:eastAsiaTheme="majorEastAsia" w:hAnsiTheme="minorHAnsi" w:cs="Calibri"/>
        </w:rPr>
        <w:t xml:space="preserve">osten </w:t>
      </w:r>
      <w:r w:rsidR="00C33626" w:rsidRPr="00B025A3">
        <w:rPr>
          <w:rStyle w:val="eop"/>
          <w:rFonts w:asciiTheme="minorHAnsi" w:eastAsiaTheme="majorEastAsia" w:hAnsiTheme="minorHAnsi" w:cs="Calibri"/>
        </w:rPr>
        <w:t>und auch den Eintritt oder Teiln</w:t>
      </w:r>
      <w:r w:rsidR="00B0271E">
        <w:rPr>
          <w:rStyle w:val="eop"/>
          <w:rFonts w:asciiTheme="minorHAnsi" w:eastAsiaTheme="majorEastAsia" w:hAnsiTheme="minorHAnsi" w:cs="Calibri"/>
        </w:rPr>
        <w:t>a</w:t>
      </w:r>
      <w:r w:rsidR="00C33626" w:rsidRPr="00B025A3">
        <w:rPr>
          <w:rStyle w:val="eop"/>
          <w:rFonts w:asciiTheme="minorHAnsi" w:eastAsiaTheme="majorEastAsia" w:hAnsiTheme="minorHAnsi" w:cs="Calibri"/>
        </w:rPr>
        <w:t xml:space="preserve">hmegebühren </w:t>
      </w:r>
      <w:r w:rsidR="00AA6A8F" w:rsidRPr="00B025A3">
        <w:rPr>
          <w:rStyle w:val="eop"/>
          <w:rFonts w:asciiTheme="minorHAnsi" w:eastAsiaTheme="majorEastAsia" w:hAnsiTheme="minorHAnsi" w:cs="Calibri"/>
        </w:rPr>
        <w:t xml:space="preserve">zu erstatten. </w:t>
      </w:r>
    </w:p>
    <w:p w14:paraId="7E9AC73C" w14:textId="77777777" w:rsidR="00841F7E" w:rsidRPr="00B025A3" w:rsidRDefault="00841F7E" w:rsidP="00C01969">
      <w:pPr>
        <w:pStyle w:val="paragraph"/>
        <w:spacing w:before="0" w:beforeAutospacing="0" w:after="0" w:afterAutospacing="0"/>
        <w:textAlignment w:val="baseline"/>
        <w:rPr>
          <w:rFonts w:asciiTheme="minorHAnsi" w:hAnsiTheme="minorHAnsi" w:cs="Calibri"/>
          <w:b/>
          <w:bCs/>
        </w:rPr>
      </w:pPr>
      <w:r w:rsidRPr="00B025A3">
        <w:rPr>
          <w:rStyle w:val="normaltextrun"/>
          <w:rFonts w:asciiTheme="minorHAnsi" w:eastAsiaTheme="majorEastAsia" w:hAnsiTheme="minorHAnsi" w:cs="Calibri"/>
          <w:b/>
          <w:bCs/>
        </w:rPr>
        <w:lastRenderedPageBreak/>
        <w:t>III. Personalplanung, Schulstrukturen und Übergänge </w:t>
      </w:r>
      <w:r w:rsidRPr="00B025A3">
        <w:rPr>
          <w:rStyle w:val="eop"/>
          <w:rFonts w:asciiTheme="minorHAnsi" w:eastAsiaTheme="majorEastAsia" w:hAnsiTheme="minorHAnsi" w:cs="Calibri"/>
          <w:b/>
          <w:bCs/>
        </w:rPr>
        <w:t> </w:t>
      </w:r>
    </w:p>
    <w:p w14:paraId="12DA44F5" w14:textId="77777777" w:rsidR="00841F7E" w:rsidRPr="00B025A3" w:rsidRDefault="00841F7E" w:rsidP="00C01969">
      <w:pPr>
        <w:pStyle w:val="paragraph"/>
        <w:spacing w:before="0" w:beforeAutospacing="0" w:after="0" w:afterAutospacing="0"/>
        <w:textAlignment w:val="baseline"/>
        <w:rPr>
          <w:rFonts w:asciiTheme="minorHAnsi" w:hAnsiTheme="minorHAnsi" w:cs="Calibri"/>
        </w:rPr>
      </w:pPr>
      <w:r w:rsidRPr="00B025A3">
        <w:rPr>
          <w:rStyle w:val="eop"/>
          <w:rFonts w:asciiTheme="minorHAnsi" w:eastAsiaTheme="majorEastAsia" w:hAnsiTheme="minorHAnsi" w:cs="Calibri"/>
        </w:rPr>
        <w:t> </w:t>
      </w:r>
    </w:p>
    <w:p w14:paraId="1547CA0D" w14:textId="77777777" w:rsidR="00876EC9" w:rsidRPr="00DC28AA" w:rsidRDefault="00876EC9" w:rsidP="00C01969">
      <w:pPr>
        <w:pStyle w:val="paragraph"/>
        <w:numPr>
          <w:ilvl w:val="0"/>
          <w:numId w:val="28"/>
        </w:numPr>
        <w:spacing w:before="0" w:beforeAutospacing="0" w:after="0" w:afterAutospacing="0"/>
        <w:ind w:left="360"/>
        <w:textAlignment w:val="baseline"/>
        <w:rPr>
          <w:rStyle w:val="normaltextrun"/>
          <w:rFonts w:asciiTheme="minorHAnsi" w:hAnsiTheme="minorHAnsi" w:cs="Calibri"/>
          <w:u w:val="single"/>
        </w:rPr>
      </w:pPr>
      <w:r w:rsidRPr="00DC28AA">
        <w:rPr>
          <w:rStyle w:val="normaltextrun"/>
          <w:rFonts w:asciiTheme="minorHAnsi" w:hAnsiTheme="minorHAnsi" w:cs="Calibri"/>
          <w:u w:val="single"/>
        </w:rPr>
        <w:t>Prämien und verbesserte Unterrichtsermäßigung für ältere Lehrkräfte</w:t>
      </w:r>
    </w:p>
    <w:p w14:paraId="7E1F244B" w14:textId="77777777" w:rsidR="00876EC9" w:rsidRPr="00B025A3" w:rsidRDefault="00876EC9" w:rsidP="00C01969">
      <w:pPr>
        <w:pStyle w:val="paragraph"/>
        <w:spacing w:before="0" w:beforeAutospacing="0" w:after="0" w:afterAutospacing="0"/>
        <w:ind w:left="360"/>
        <w:textAlignment w:val="baseline"/>
        <w:rPr>
          <w:rStyle w:val="normaltextrun"/>
          <w:rFonts w:asciiTheme="minorHAnsi" w:hAnsiTheme="minorHAnsi" w:cs="Calibri"/>
        </w:rPr>
      </w:pPr>
    </w:p>
    <w:p w14:paraId="0BC04DB5" w14:textId="03782598" w:rsidR="00876EC9" w:rsidRPr="00B025A3" w:rsidRDefault="00C8099E" w:rsidP="00C01969">
      <w:pPr>
        <w:pStyle w:val="paragraph"/>
        <w:spacing w:before="0" w:beforeAutospacing="0" w:after="0" w:afterAutospacing="0"/>
        <w:ind w:left="360"/>
        <w:textAlignment w:val="baseline"/>
        <w:rPr>
          <w:rStyle w:val="normaltextrun"/>
          <w:rFonts w:asciiTheme="minorHAnsi" w:hAnsiTheme="minorHAnsi" w:cs="Calibri"/>
        </w:rPr>
      </w:pPr>
      <w:r w:rsidRPr="00B025A3">
        <w:rPr>
          <w:rStyle w:val="normaltextrun"/>
          <w:rFonts w:asciiTheme="minorHAnsi" w:hAnsiTheme="minorHAnsi" w:cs="Calibri"/>
        </w:rPr>
        <w:t>Um das vorzeitige Ausscheiden ältere</w:t>
      </w:r>
      <w:r w:rsidR="005B0A13" w:rsidRPr="00B025A3">
        <w:rPr>
          <w:rStyle w:val="normaltextrun"/>
          <w:rFonts w:asciiTheme="minorHAnsi" w:hAnsiTheme="minorHAnsi" w:cs="Calibri"/>
        </w:rPr>
        <w:t>r</w:t>
      </w:r>
      <w:r w:rsidRPr="00B025A3">
        <w:rPr>
          <w:rStyle w:val="normaltextrun"/>
          <w:rFonts w:asciiTheme="minorHAnsi" w:hAnsiTheme="minorHAnsi" w:cs="Calibri"/>
        </w:rPr>
        <w:t xml:space="preserve"> Lehrkräfte aus dem Schuldienst zu vermeiden, müssen die Bedingungen für das Unterrichten ab dem 60. Lebensjahr durch eine schrittweise Absenkung der Unterrichtsverpflichtung </w:t>
      </w:r>
      <w:r w:rsidR="00E15521" w:rsidRPr="00B025A3">
        <w:rPr>
          <w:rStyle w:val="normaltextrun"/>
          <w:rFonts w:asciiTheme="minorHAnsi" w:hAnsiTheme="minorHAnsi" w:cs="Calibri"/>
        </w:rPr>
        <w:t xml:space="preserve">bis auf 80 v.H. </w:t>
      </w:r>
      <w:r w:rsidRPr="00B025A3">
        <w:rPr>
          <w:rStyle w:val="normaltextrun"/>
          <w:rFonts w:asciiTheme="minorHAnsi" w:hAnsiTheme="minorHAnsi" w:cs="Calibri"/>
        </w:rPr>
        <w:t xml:space="preserve">und den Verzicht auf die Übertragung zusätzlicher Aufgaben </w:t>
      </w:r>
      <w:r w:rsidR="00E15521" w:rsidRPr="00B025A3">
        <w:rPr>
          <w:rStyle w:val="normaltextrun"/>
          <w:rFonts w:asciiTheme="minorHAnsi" w:hAnsiTheme="minorHAnsi" w:cs="Calibri"/>
        </w:rPr>
        <w:t>verbessert werden. Bei Vereinbarung zusätzlicher Unterrichtsstunden müssen Zulagen gezahlt werden.</w:t>
      </w:r>
      <w:r w:rsidRPr="00B025A3">
        <w:rPr>
          <w:rStyle w:val="normaltextrun"/>
          <w:rFonts w:asciiTheme="minorHAnsi" w:hAnsiTheme="minorHAnsi" w:cs="Calibri"/>
        </w:rPr>
        <w:t xml:space="preserve"> </w:t>
      </w:r>
    </w:p>
    <w:p w14:paraId="28801A68" w14:textId="77777777" w:rsidR="00C8099E" w:rsidRPr="00B025A3" w:rsidRDefault="00C8099E" w:rsidP="00C01969">
      <w:pPr>
        <w:pStyle w:val="paragraph"/>
        <w:spacing w:before="0" w:beforeAutospacing="0" w:after="0" w:afterAutospacing="0"/>
        <w:ind w:left="360"/>
        <w:textAlignment w:val="baseline"/>
        <w:rPr>
          <w:rStyle w:val="normaltextrun"/>
          <w:rFonts w:asciiTheme="minorHAnsi" w:hAnsiTheme="minorHAnsi" w:cs="Calibri"/>
        </w:rPr>
      </w:pPr>
    </w:p>
    <w:p w14:paraId="6B71C0FD" w14:textId="77777777" w:rsidR="00876EC9" w:rsidRPr="00DC28AA" w:rsidRDefault="00876EC9" w:rsidP="00C01969">
      <w:pPr>
        <w:pStyle w:val="paragraph"/>
        <w:numPr>
          <w:ilvl w:val="0"/>
          <w:numId w:val="28"/>
        </w:numPr>
        <w:spacing w:before="0" w:beforeAutospacing="0" w:after="0" w:afterAutospacing="0"/>
        <w:ind w:left="360"/>
        <w:textAlignment w:val="baseline"/>
        <w:rPr>
          <w:rStyle w:val="normaltextrun"/>
          <w:rFonts w:asciiTheme="minorHAnsi" w:hAnsiTheme="minorHAnsi" w:cs="Calibri"/>
          <w:u w:val="single"/>
        </w:rPr>
      </w:pPr>
      <w:r w:rsidRPr="00DC28AA">
        <w:rPr>
          <w:rStyle w:val="normaltextrun"/>
          <w:rFonts w:asciiTheme="minorHAnsi" w:hAnsiTheme="minorHAnsi" w:cs="Calibri"/>
          <w:u w:val="single"/>
        </w:rPr>
        <w:t>Entlastung der Lehrkräfte von unterrichtsfremden Aufgaben</w:t>
      </w:r>
    </w:p>
    <w:p w14:paraId="06059882" w14:textId="77777777" w:rsidR="00876EC9" w:rsidRPr="00B025A3" w:rsidRDefault="00876EC9" w:rsidP="00C01969">
      <w:pPr>
        <w:pStyle w:val="paragraph"/>
        <w:spacing w:before="0" w:beforeAutospacing="0" w:after="0" w:afterAutospacing="0"/>
        <w:ind w:left="360"/>
        <w:textAlignment w:val="baseline"/>
        <w:rPr>
          <w:rStyle w:val="normaltextrun"/>
          <w:rFonts w:asciiTheme="minorHAnsi" w:hAnsiTheme="minorHAnsi" w:cs="Calibri"/>
        </w:rPr>
      </w:pPr>
    </w:p>
    <w:p w14:paraId="658AF183" w14:textId="377B625A" w:rsidR="00E15521" w:rsidRPr="00B025A3" w:rsidRDefault="00E15521" w:rsidP="00C01969">
      <w:pPr>
        <w:pStyle w:val="paragraph"/>
        <w:spacing w:before="0" w:beforeAutospacing="0" w:after="0" w:afterAutospacing="0"/>
        <w:ind w:left="360"/>
        <w:textAlignment w:val="baseline"/>
        <w:rPr>
          <w:rStyle w:val="normaltextrun"/>
          <w:rFonts w:asciiTheme="minorHAnsi" w:hAnsiTheme="minorHAnsi" w:cs="Calibri"/>
        </w:rPr>
      </w:pPr>
      <w:r w:rsidRPr="00B025A3">
        <w:rPr>
          <w:rStyle w:val="normaltextrun"/>
          <w:rFonts w:asciiTheme="minorHAnsi" w:hAnsiTheme="minorHAnsi" w:cs="Calibri"/>
        </w:rPr>
        <w:t xml:space="preserve">Die Lehrkräfte müssen sich möglichst vollständig auf die Erteilung von Fachunterricht konzentrieren können. Dafür sind sie von Aufgaben der Verwaltung und der Pflege sowie der Wartung von Lehr- und Lernmitteln (Lehrmittel- und IT-Kabinette, </w:t>
      </w:r>
      <w:r w:rsidR="00F8675A" w:rsidRPr="00B025A3">
        <w:rPr>
          <w:rStyle w:val="normaltextrun"/>
          <w:rFonts w:asciiTheme="minorHAnsi" w:hAnsiTheme="minorHAnsi" w:cs="Calibri"/>
        </w:rPr>
        <w:t xml:space="preserve">Schulbuchversorgung, </w:t>
      </w:r>
      <w:r w:rsidR="00B702E5" w:rsidRPr="00B025A3">
        <w:rPr>
          <w:rStyle w:val="normaltextrun"/>
          <w:rFonts w:asciiTheme="minorHAnsi" w:hAnsiTheme="minorHAnsi" w:cs="Calibri"/>
        </w:rPr>
        <w:t>Kontenführung</w:t>
      </w:r>
      <w:r w:rsidR="00F8675A" w:rsidRPr="00B025A3">
        <w:rPr>
          <w:rStyle w:val="normaltextrun"/>
          <w:rFonts w:asciiTheme="minorHAnsi" w:hAnsiTheme="minorHAnsi" w:cs="Calibri"/>
        </w:rPr>
        <w:t xml:space="preserve"> etc.) </w:t>
      </w:r>
      <w:r w:rsidRPr="00B025A3">
        <w:rPr>
          <w:rStyle w:val="normaltextrun"/>
          <w:rFonts w:asciiTheme="minorHAnsi" w:hAnsiTheme="minorHAnsi" w:cs="Calibri"/>
        </w:rPr>
        <w:t>durch zusätzliches Personal weitgehend zu entlasten</w:t>
      </w:r>
      <w:r w:rsidR="00F8675A" w:rsidRPr="00B025A3">
        <w:rPr>
          <w:rStyle w:val="normaltextrun"/>
          <w:rFonts w:asciiTheme="minorHAnsi" w:hAnsiTheme="minorHAnsi" w:cs="Calibri"/>
        </w:rPr>
        <w:t>.</w:t>
      </w:r>
      <w:r w:rsidRPr="00B025A3">
        <w:rPr>
          <w:rStyle w:val="normaltextrun"/>
          <w:rFonts w:asciiTheme="minorHAnsi" w:hAnsiTheme="minorHAnsi" w:cs="Calibri"/>
        </w:rPr>
        <w:t xml:space="preserve">  </w:t>
      </w:r>
    </w:p>
    <w:p w14:paraId="1FB86A9A" w14:textId="77777777" w:rsidR="00876EC9" w:rsidRPr="00B025A3" w:rsidRDefault="00876EC9" w:rsidP="00C01969">
      <w:pPr>
        <w:pStyle w:val="paragraph"/>
        <w:spacing w:before="0" w:beforeAutospacing="0" w:after="0" w:afterAutospacing="0"/>
        <w:ind w:left="360"/>
        <w:textAlignment w:val="baseline"/>
        <w:rPr>
          <w:rStyle w:val="normaltextrun"/>
          <w:rFonts w:asciiTheme="minorHAnsi" w:hAnsiTheme="minorHAnsi" w:cs="Calibri"/>
        </w:rPr>
      </w:pPr>
      <w:r w:rsidRPr="00B025A3">
        <w:rPr>
          <w:rStyle w:val="normaltextrun"/>
          <w:rFonts w:asciiTheme="minorHAnsi" w:hAnsiTheme="minorHAnsi" w:cs="Calibri"/>
        </w:rPr>
        <w:t xml:space="preserve"> </w:t>
      </w:r>
    </w:p>
    <w:p w14:paraId="00DE5257" w14:textId="786500D6" w:rsidR="00841F7E" w:rsidRPr="00DC28AA" w:rsidRDefault="00841F7E" w:rsidP="00C01969">
      <w:pPr>
        <w:pStyle w:val="paragraph"/>
        <w:numPr>
          <w:ilvl w:val="0"/>
          <w:numId w:val="28"/>
        </w:numPr>
        <w:spacing w:before="0" w:beforeAutospacing="0" w:after="0" w:afterAutospacing="0"/>
        <w:ind w:left="360"/>
        <w:textAlignment w:val="baseline"/>
        <w:rPr>
          <w:rFonts w:asciiTheme="minorHAnsi" w:hAnsiTheme="minorHAnsi" w:cs="Calibri"/>
          <w:u w:val="single"/>
        </w:rPr>
      </w:pPr>
      <w:r w:rsidRPr="00DC28AA">
        <w:rPr>
          <w:rStyle w:val="normaltextrun"/>
          <w:rFonts w:asciiTheme="minorHAnsi" w:eastAsiaTheme="majorEastAsia" w:hAnsiTheme="minorHAnsi" w:cs="Calibri"/>
          <w:u w:val="single"/>
        </w:rPr>
        <w:t>Perspektiven für Sekundar-, Gemeinschafts- und Förderschulen</w:t>
      </w:r>
      <w:r w:rsidR="00DC28AA" w:rsidRPr="00DC28AA">
        <w:rPr>
          <w:rStyle w:val="eop"/>
          <w:rFonts w:asciiTheme="minorHAnsi" w:eastAsiaTheme="majorEastAsia" w:hAnsiTheme="minorHAnsi" w:cs="Calibri"/>
          <w:u w:val="single"/>
        </w:rPr>
        <w:t xml:space="preserve"> (Sekundarstufe I)</w:t>
      </w:r>
    </w:p>
    <w:p w14:paraId="6C099684" w14:textId="77777777" w:rsidR="009B7278" w:rsidRPr="00B025A3" w:rsidRDefault="009B7278" w:rsidP="00C01969">
      <w:pPr>
        <w:pStyle w:val="paragraph"/>
        <w:spacing w:before="0" w:beforeAutospacing="0" w:after="0" w:afterAutospacing="0"/>
        <w:ind w:left="720"/>
        <w:textAlignment w:val="baseline"/>
        <w:rPr>
          <w:rStyle w:val="normaltextrun"/>
          <w:rFonts w:asciiTheme="minorHAnsi" w:hAnsiTheme="minorHAnsi" w:cs="Calibri"/>
        </w:rPr>
      </w:pPr>
    </w:p>
    <w:p w14:paraId="46E027A9" w14:textId="50C26BE0" w:rsidR="009B7278" w:rsidRPr="00B025A3" w:rsidRDefault="009B7278" w:rsidP="00C01969">
      <w:pPr>
        <w:pStyle w:val="paragraph"/>
        <w:numPr>
          <w:ilvl w:val="0"/>
          <w:numId w:val="29"/>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F</w:t>
      </w:r>
      <w:r w:rsidR="00F8675A" w:rsidRPr="00B025A3">
        <w:rPr>
          <w:rStyle w:val="normaltextrun"/>
          <w:rFonts w:asciiTheme="minorHAnsi" w:eastAsiaTheme="majorEastAsia" w:hAnsiTheme="minorHAnsi" w:cs="Calibri"/>
        </w:rPr>
        <w:t>inanzierung</w:t>
      </w:r>
      <w:r w:rsidRPr="00B025A3">
        <w:rPr>
          <w:rStyle w:val="normaltextrun"/>
          <w:rFonts w:asciiTheme="minorHAnsi" w:eastAsiaTheme="majorEastAsia" w:hAnsiTheme="minorHAnsi" w:cs="Calibri"/>
        </w:rPr>
        <w:t xml:space="preserve"> eines regelmäßigen wöchentlichen berufspraktischen Unterrichts</w:t>
      </w:r>
      <w:r w:rsidRPr="00B025A3">
        <w:rPr>
          <w:rStyle w:val="eop"/>
          <w:rFonts w:asciiTheme="minorHAnsi" w:eastAsiaTheme="majorEastAsia" w:hAnsiTheme="minorHAnsi" w:cs="Calibri"/>
        </w:rPr>
        <w:t> </w:t>
      </w:r>
    </w:p>
    <w:p w14:paraId="205E5E61" w14:textId="77777777" w:rsidR="009B7278" w:rsidRPr="00B025A3" w:rsidRDefault="009B7278" w:rsidP="00C01969">
      <w:pPr>
        <w:pStyle w:val="paragraph"/>
        <w:spacing w:before="0" w:beforeAutospacing="0" w:after="0" w:afterAutospacing="0"/>
        <w:ind w:left="720"/>
        <w:textAlignment w:val="baseline"/>
        <w:rPr>
          <w:rStyle w:val="normaltextrun"/>
          <w:rFonts w:asciiTheme="minorHAnsi" w:hAnsiTheme="minorHAnsi" w:cs="Calibri"/>
        </w:rPr>
      </w:pPr>
    </w:p>
    <w:p w14:paraId="1B402600" w14:textId="429A0BB7" w:rsidR="00F8675A" w:rsidRPr="00B025A3" w:rsidRDefault="00F8675A" w:rsidP="00C01969">
      <w:pPr>
        <w:pStyle w:val="paragraph"/>
        <w:spacing w:before="0" w:beforeAutospacing="0" w:after="0" w:afterAutospacing="0"/>
        <w:ind w:left="720"/>
        <w:textAlignment w:val="baseline"/>
        <w:rPr>
          <w:rStyle w:val="normaltextrun"/>
          <w:rFonts w:asciiTheme="minorHAnsi" w:hAnsiTheme="minorHAnsi" w:cs="Calibri"/>
        </w:rPr>
      </w:pPr>
      <w:r w:rsidRPr="00B025A3">
        <w:rPr>
          <w:rStyle w:val="normaltextrun"/>
          <w:rFonts w:asciiTheme="minorHAnsi" w:hAnsiTheme="minorHAnsi" w:cs="Calibri"/>
        </w:rPr>
        <w:t>Um Defizite im Fachunterricht zu kompensieren und die Berufsorientierung für die Schüler*innen durchgreifend zu verbessern, soll in den Schulformen der Sekundarstufe I</w:t>
      </w:r>
      <w:r w:rsidR="00B702E5" w:rsidRPr="00B025A3">
        <w:rPr>
          <w:rStyle w:val="eop"/>
          <w:rFonts w:asciiTheme="minorHAnsi" w:eastAsiaTheme="majorEastAsia" w:hAnsiTheme="minorHAnsi" w:cs="Calibri"/>
          <w:vertAlign w:val="superscript"/>
        </w:rPr>
        <w:t xml:space="preserve"> </w:t>
      </w:r>
      <w:r w:rsidRPr="00B025A3">
        <w:rPr>
          <w:rStyle w:val="normaltextrun"/>
          <w:rFonts w:asciiTheme="minorHAnsi" w:hAnsiTheme="minorHAnsi" w:cs="Calibri"/>
        </w:rPr>
        <w:t>die Einführung eines regelmäßigen wöchentlichen berufspraktischen Unterricht</w:t>
      </w:r>
      <w:r w:rsidR="00A55EEF" w:rsidRPr="00B025A3">
        <w:rPr>
          <w:rStyle w:val="normaltextrun"/>
          <w:rFonts w:asciiTheme="minorHAnsi" w:hAnsiTheme="minorHAnsi" w:cs="Calibri"/>
        </w:rPr>
        <w:t>s</w:t>
      </w:r>
      <w:r w:rsidRPr="00B025A3">
        <w:rPr>
          <w:rStyle w:val="normaltextrun"/>
          <w:rFonts w:asciiTheme="minorHAnsi" w:hAnsiTheme="minorHAnsi" w:cs="Calibri"/>
        </w:rPr>
        <w:t xml:space="preserve"> in Verantwortung geeigneter Einrichtungen und Betriebe der beruflichen Ausbildung dauerhaft </w:t>
      </w:r>
      <w:r w:rsidR="00A55EEF" w:rsidRPr="00B025A3">
        <w:rPr>
          <w:rStyle w:val="normaltextrun"/>
          <w:rFonts w:asciiTheme="minorHAnsi" w:hAnsiTheme="minorHAnsi" w:cs="Calibri"/>
        </w:rPr>
        <w:t xml:space="preserve">aus Landesmitteln </w:t>
      </w:r>
      <w:r w:rsidRPr="00B025A3">
        <w:rPr>
          <w:rStyle w:val="normaltextrun"/>
          <w:rFonts w:asciiTheme="minorHAnsi" w:hAnsiTheme="minorHAnsi" w:cs="Calibri"/>
        </w:rPr>
        <w:t xml:space="preserve">finanziert werden.    </w:t>
      </w:r>
    </w:p>
    <w:p w14:paraId="0503DD06" w14:textId="77777777" w:rsidR="00A55EEF" w:rsidRPr="00B025A3" w:rsidRDefault="00A55EEF" w:rsidP="00DC28AA">
      <w:pPr>
        <w:pStyle w:val="paragraph"/>
        <w:spacing w:before="0" w:beforeAutospacing="0" w:after="0" w:afterAutospacing="0"/>
        <w:textAlignment w:val="baseline"/>
        <w:rPr>
          <w:rStyle w:val="normaltextrun"/>
          <w:rFonts w:asciiTheme="minorHAnsi" w:hAnsiTheme="minorHAnsi" w:cs="Calibri"/>
        </w:rPr>
      </w:pPr>
    </w:p>
    <w:p w14:paraId="030922E2" w14:textId="77777777" w:rsidR="009B7278" w:rsidRPr="00B025A3" w:rsidRDefault="009B7278" w:rsidP="00C01969">
      <w:pPr>
        <w:pStyle w:val="paragraph"/>
        <w:numPr>
          <w:ilvl w:val="0"/>
          <w:numId w:val="29"/>
        </w:numPr>
        <w:spacing w:before="0" w:beforeAutospacing="0" w:after="0" w:afterAutospacing="0"/>
        <w:textAlignment w:val="baseline"/>
        <w:rPr>
          <w:rFonts w:asciiTheme="minorHAnsi" w:hAnsiTheme="minorHAnsi" w:cs="Calibri"/>
        </w:rPr>
      </w:pPr>
      <w:r w:rsidRPr="00B025A3">
        <w:rPr>
          <w:rStyle w:val="normaltextrun"/>
          <w:rFonts w:asciiTheme="minorHAnsi" w:eastAsiaTheme="majorEastAsia" w:hAnsiTheme="minorHAnsi" w:cs="Calibri"/>
        </w:rPr>
        <w:t>Sonderregelung für die Gewinnung neuer Lehrkräfte</w:t>
      </w:r>
      <w:r w:rsidRPr="00B025A3">
        <w:rPr>
          <w:rStyle w:val="eop"/>
          <w:rFonts w:asciiTheme="minorHAnsi" w:eastAsiaTheme="majorEastAsia" w:hAnsiTheme="minorHAnsi" w:cs="Calibri"/>
        </w:rPr>
        <w:t> </w:t>
      </w:r>
    </w:p>
    <w:p w14:paraId="108BF2C6" w14:textId="77777777" w:rsidR="00841F7E" w:rsidRPr="00B025A3" w:rsidRDefault="00841F7E" w:rsidP="00C01969">
      <w:pPr>
        <w:pStyle w:val="paragraph"/>
        <w:spacing w:before="0" w:beforeAutospacing="0" w:after="0" w:afterAutospacing="0"/>
        <w:ind w:left="660" w:firstLine="48"/>
        <w:textAlignment w:val="baseline"/>
        <w:rPr>
          <w:rFonts w:asciiTheme="minorHAnsi" w:hAnsiTheme="minorHAnsi" w:cs="Calibri"/>
        </w:rPr>
      </w:pPr>
    </w:p>
    <w:p w14:paraId="47AFAE51" w14:textId="5046D5F6" w:rsidR="00400768" w:rsidRPr="00B025A3" w:rsidRDefault="00F0054A" w:rsidP="00C01969">
      <w:pPr>
        <w:pStyle w:val="paragraph"/>
        <w:spacing w:before="0" w:beforeAutospacing="0" w:after="0" w:afterAutospacing="0"/>
        <w:ind w:left="708"/>
        <w:textAlignment w:val="baseline"/>
        <w:rPr>
          <w:rFonts w:asciiTheme="minorHAnsi" w:hAnsiTheme="minorHAnsi" w:cs="Calibri"/>
        </w:rPr>
      </w:pPr>
      <w:r w:rsidRPr="00B025A3">
        <w:rPr>
          <w:rFonts w:asciiTheme="minorHAnsi" w:hAnsiTheme="minorHAnsi" w:cs="Calibri"/>
        </w:rPr>
        <w:t xml:space="preserve">Für die </w:t>
      </w:r>
      <w:r w:rsidR="00292A84" w:rsidRPr="00B025A3">
        <w:rPr>
          <w:rFonts w:asciiTheme="minorHAnsi" w:hAnsiTheme="minorHAnsi" w:cs="Calibri"/>
        </w:rPr>
        <w:t>Sicherung</w:t>
      </w:r>
      <w:r w:rsidRPr="00B025A3">
        <w:rPr>
          <w:rFonts w:asciiTheme="minorHAnsi" w:hAnsiTheme="minorHAnsi" w:cs="Calibri"/>
        </w:rPr>
        <w:t xml:space="preserve"> der Lehrkräfteversorgung an den Schulen der Sekundarstufe I</w:t>
      </w:r>
      <w:r w:rsidR="00DC28AA">
        <w:rPr>
          <w:rStyle w:val="eop"/>
          <w:rFonts w:asciiTheme="minorHAnsi" w:eastAsiaTheme="majorEastAsia" w:hAnsiTheme="minorHAnsi" w:cs="Calibri"/>
          <w:vertAlign w:val="superscript"/>
        </w:rPr>
        <w:t xml:space="preserve"> </w:t>
      </w:r>
      <w:r w:rsidRPr="00B025A3">
        <w:rPr>
          <w:rFonts w:asciiTheme="minorHAnsi" w:hAnsiTheme="minorHAnsi" w:cs="Calibri"/>
        </w:rPr>
        <w:t xml:space="preserve">müssen Sonderregelungen für die Nachwuchsgewinnung geschaffen werden. Dazu </w:t>
      </w:r>
      <w:r w:rsidR="00292A84" w:rsidRPr="00B025A3">
        <w:rPr>
          <w:rFonts w:asciiTheme="minorHAnsi" w:hAnsiTheme="minorHAnsi" w:cs="Calibri"/>
        </w:rPr>
        <w:t>zählen</w:t>
      </w:r>
      <w:r w:rsidRPr="00B025A3">
        <w:rPr>
          <w:rFonts w:asciiTheme="minorHAnsi" w:hAnsiTheme="minorHAnsi" w:cs="Calibri"/>
        </w:rPr>
        <w:t xml:space="preserve"> u.a. Anwärtersonderbezüge, verbindliche Einstellungszusagen </w:t>
      </w:r>
      <w:r w:rsidR="00FE6FE2" w:rsidRPr="00B025A3">
        <w:rPr>
          <w:rFonts w:asciiTheme="minorHAnsi" w:hAnsiTheme="minorHAnsi" w:cs="Calibri"/>
        </w:rPr>
        <w:t xml:space="preserve">für die Ausbildungsschulen </w:t>
      </w:r>
      <w:r w:rsidRPr="00B025A3">
        <w:rPr>
          <w:rFonts w:asciiTheme="minorHAnsi" w:hAnsiTheme="minorHAnsi" w:cs="Calibri"/>
        </w:rPr>
        <w:t xml:space="preserve">bereits am Anfang des Vorbereitungsdienstes und </w:t>
      </w:r>
      <w:r w:rsidR="00292A84" w:rsidRPr="00B025A3">
        <w:rPr>
          <w:rFonts w:asciiTheme="minorHAnsi" w:hAnsiTheme="minorHAnsi" w:cs="Calibri"/>
        </w:rPr>
        <w:t xml:space="preserve">die direkte Einstellung bei Initiativbewerbungen ohne </w:t>
      </w:r>
      <w:r w:rsidR="00FE6FE2" w:rsidRPr="00B025A3">
        <w:rPr>
          <w:rFonts w:asciiTheme="minorHAnsi" w:hAnsiTheme="minorHAnsi" w:cs="Calibri"/>
        </w:rPr>
        <w:t>Nutzung des</w:t>
      </w:r>
      <w:r w:rsidR="00292A84" w:rsidRPr="00B025A3">
        <w:rPr>
          <w:rFonts w:asciiTheme="minorHAnsi" w:hAnsiTheme="minorHAnsi" w:cs="Calibri"/>
        </w:rPr>
        <w:t xml:space="preserve"> Online-Portal</w:t>
      </w:r>
      <w:r w:rsidR="00FE6FE2" w:rsidRPr="00B025A3">
        <w:rPr>
          <w:rFonts w:asciiTheme="minorHAnsi" w:hAnsiTheme="minorHAnsi" w:cs="Calibri"/>
        </w:rPr>
        <w:t>s.</w:t>
      </w:r>
      <w:r w:rsidR="00292A84" w:rsidRPr="00B025A3">
        <w:rPr>
          <w:rFonts w:asciiTheme="minorHAnsi" w:hAnsiTheme="minorHAnsi" w:cs="Calibri"/>
        </w:rPr>
        <w:t xml:space="preserve"> </w:t>
      </w:r>
    </w:p>
    <w:p w14:paraId="04115CF6" w14:textId="77777777" w:rsidR="008E2A5B" w:rsidRPr="00B025A3" w:rsidRDefault="008E2A5B" w:rsidP="00C01969">
      <w:pPr>
        <w:pStyle w:val="paragraph"/>
        <w:spacing w:before="0" w:beforeAutospacing="0" w:after="0" w:afterAutospacing="0"/>
        <w:textAlignment w:val="baseline"/>
        <w:rPr>
          <w:rFonts w:asciiTheme="minorHAnsi" w:hAnsiTheme="minorHAnsi" w:cs="Calibri"/>
        </w:rPr>
      </w:pPr>
    </w:p>
    <w:p w14:paraId="464738C5" w14:textId="079D1ECB" w:rsidR="00C8335D" w:rsidRPr="00DC28AA" w:rsidRDefault="00C8335D" w:rsidP="00C01969">
      <w:pPr>
        <w:pStyle w:val="paragraph"/>
        <w:numPr>
          <w:ilvl w:val="0"/>
          <w:numId w:val="28"/>
        </w:numPr>
        <w:spacing w:before="0" w:beforeAutospacing="0" w:after="0" w:afterAutospacing="0"/>
        <w:ind w:left="360"/>
        <w:textAlignment w:val="baseline"/>
        <w:rPr>
          <w:rFonts w:asciiTheme="minorHAnsi" w:hAnsiTheme="minorHAnsi" w:cs="Calibri"/>
          <w:u w:val="single"/>
        </w:rPr>
      </w:pPr>
      <w:r w:rsidRPr="00DC28AA">
        <w:rPr>
          <w:rStyle w:val="normaltextrun"/>
          <w:rFonts w:asciiTheme="minorHAnsi" w:eastAsiaTheme="majorEastAsia" w:hAnsiTheme="minorHAnsi" w:cs="Calibri"/>
          <w:u w:val="single"/>
        </w:rPr>
        <w:t>Gesetzliche Personalschlüssel für den Personaleinsatz und die Ausbildungsplanung</w:t>
      </w:r>
    </w:p>
    <w:p w14:paraId="42C7F792" w14:textId="77777777" w:rsidR="00C8335D" w:rsidRPr="00B025A3" w:rsidRDefault="00C8335D" w:rsidP="00C01969">
      <w:pPr>
        <w:pStyle w:val="paragraph"/>
        <w:spacing w:before="0" w:beforeAutospacing="0" w:after="0" w:afterAutospacing="0"/>
        <w:textAlignment w:val="baseline"/>
        <w:rPr>
          <w:rFonts w:asciiTheme="minorHAnsi" w:hAnsiTheme="minorHAnsi" w:cs="Calibri"/>
        </w:rPr>
      </w:pPr>
    </w:p>
    <w:p w14:paraId="4D45894F" w14:textId="3346EEB1" w:rsidR="00C8335D" w:rsidRPr="00B025A3" w:rsidRDefault="00C8335D" w:rsidP="00C01969">
      <w:pPr>
        <w:pStyle w:val="paragraph"/>
        <w:spacing w:before="0" w:beforeAutospacing="0" w:after="0" w:afterAutospacing="0"/>
        <w:ind w:left="360"/>
        <w:textAlignment w:val="baseline"/>
        <w:rPr>
          <w:rFonts w:asciiTheme="minorHAnsi" w:hAnsiTheme="minorHAnsi" w:cs="Calibri"/>
        </w:rPr>
      </w:pPr>
      <w:r w:rsidRPr="00B025A3">
        <w:rPr>
          <w:rFonts w:asciiTheme="minorHAnsi" w:hAnsiTheme="minorHAnsi" w:cs="Calibri"/>
        </w:rPr>
        <w:t>Für die Rückkehr zu eine</w:t>
      </w:r>
      <w:r w:rsidR="003D7B34" w:rsidRPr="00B025A3">
        <w:rPr>
          <w:rFonts w:asciiTheme="minorHAnsi" w:hAnsiTheme="minorHAnsi" w:cs="Calibri"/>
        </w:rPr>
        <w:t xml:space="preserve">r aufgabengerechten </w:t>
      </w:r>
      <w:r w:rsidRPr="00B025A3">
        <w:rPr>
          <w:rFonts w:asciiTheme="minorHAnsi" w:hAnsiTheme="minorHAnsi" w:cs="Calibri"/>
        </w:rPr>
        <w:t>Personal</w:t>
      </w:r>
      <w:r w:rsidR="003D7B34" w:rsidRPr="00B025A3">
        <w:rPr>
          <w:rFonts w:asciiTheme="minorHAnsi" w:hAnsiTheme="minorHAnsi" w:cs="Calibri"/>
        </w:rPr>
        <w:t xml:space="preserve">ausstattung der </w:t>
      </w:r>
      <w:r w:rsidRPr="00B025A3">
        <w:rPr>
          <w:rFonts w:asciiTheme="minorHAnsi" w:hAnsiTheme="minorHAnsi" w:cs="Calibri"/>
        </w:rPr>
        <w:t xml:space="preserve">Schulen müssen im Schulgesetz verbindliche Vorgaben für </w:t>
      </w:r>
      <w:r w:rsidR="003D7B34" w:rsidRPr="00B025A3">
        <w:rPr>
          <w:rFonts w:asciiTheme="minorHAnsi" w:hAnsiTheme="minorHAnsi" w:cs="Calibri"/>
        </w:rPr>
        <w:t xml:space="preserve">den Einsatz von </w:t>
      </w:r>
      <w:r w:rsidRPr="00B025A3">
        <w:rPr>
          <w:rFonts w:asciiTheme="minorHAnsi" w:hAnsiTheme="minorHAnsi" w:cs="Calibri"/>
        </w:rPr>
        <w:t>Lehrkräfte</w:t>
      </w:r>
      <w:r w:rsidR="003D7B34" w:rsidRPr="00B025A3">
        <w:rPr>
          <w:rFonts w:asciiTheme="minorHAnsi" w:hAnsiTheme="minorHAnsi" w:cs="Calibri"/>
        </w:rPr>
        <w:t>n</w:t>
      </w:r>
      <w:r w:rsidRPr="00B025A3">
        <w:rPr>
          <w:rFonts w:asciiTheme="minorHAnsi" w:hAnsiTheme="minorHAnsi" w:cs="Calibri"/>
        </w:rPr>
        <w:t xml:space="preserve">, pädagogische Mitarbeiter*innen, Schulsozialarbeiter*innen </w:t>
      </w:r>
      <w:r w:rsidR="003D7B34" w:rsidRPr="00B025A3">
        <w:rPr>
          <w:rFonts w:asciiTheme="minorHAnsi" w:hAnsiTheme="minorHAnsi" w:cs="Calibri"/>
        </w:rPr>
        <w:t>sowie von Mitarbeiter*innen für technisch</w:t>
      </w:r>
      <w:r w:rsidR="005B0A13" w:rsidRPr="00B025A3">
        <w:rPr>
          <w:rFonts w:asciiTheme="minorHAnsi" w:hAnsiTheme="minorHAnsi" w:cs="Calibri"/>
        </w:rPr>
        <w:t>e</w:t>
      </w:r>
      <w:r w:rsidR="003D7B34" w:rsidRPr="00B025A3">
        <w:rPr>
          <w:rFonts w:asciiTheme="minorHAnsi" w:hAnsiTheme="minorHAnsi" w:cs="Calibri"/>
        </w:rPr>
        <w:t xml:space="preserve"> Arbeiten und Verwaltungsaufgaben </w:t>
      </w:r>
      <w:r w:rsidRPr="00B025A3">
        <w:rPr>
          <w:rFonts w:asciiTheme="minorHAnsi" w:hAnsiTheme="minorHAnsi" w:cs="Calibri"/>
        </w:rPr>
        <w:t>in Abhängigkeit von der Schülerentwicklung festgeschrieben werden.</w:t>
      </w:r>
    </w:p>
    <w:p w14:paraId="01DDD62F" w14:textId="38FAB13A" w:rsidR="00994F04" w:rsidRDefault="00994F04" w:rsidP="00C01969">
      <w:pPr>
        <w:rPr>
          <w:rFonts w:cs="Calibri"/>
          <w:szCs w:val="24"/>
        </w:rPr>
      </w:pPr>
    </w:p>
    <w:p w14:paraId="02EB182E" w14:textId="77777777" w:rsidR="006114D1" w:rsidRDefault="006114D1" w:rsidP="00C01969">
      <w:pPr>
        <w:rPr>
          <w:rFonts w:cs="Calibri"/>
          <w:szCs w:val="24"/>
        </w:rPr>
      </w:pPr>
    </w:p>
    <w:p w14:paraId="1E82E26E" w14:textId="77777777" w:rsidR="006114D1" w:rsidRDefault="006114D1" w:rsidP="00C01969">
      <w:pPr>
        <w:rPr>
          <w:rFonts w:cs="Calibri"/>
          <w:szCs w:val="24"/>
        </w:rPr>
      </w:pPr>
    </w:p>
    <w:p w14:paraId="01822EFF" w14:textId="77777777" w:rsidR="006114D1" w:rsidRDefault="006114D1" w:rsidP="00C01969">
      <w:pPr>
        <w:rPr>
          <w:rFonts w:cs="Calibri"/>
          <w:szCs w:val="24"/>
        </w:rPr>
      </w:pPr>
    </w:p>
    <w:p w14:paraId="276456A0" w14:textId="77777777" w:rsidR="006114D1" w:rsidRDefault="006114D1" w:rsidP="00C01969">
      <w:pPr>
        <w:rPr>
          <w:rFonts w:cs="Calibri"/>
          <w:szCs w:val="24"/>
        </w:rPr>
      </w:pPr>
    </w:p>
    <w:p w14:paraId="55E054B3" w14:textId="07E0D069" w:rsidR="00DC28AA" w:rsidRPr="00080284" w:rsidRDefault="00DC28AA" w:rsidP="00C01969">
      <w:pPr>
        <w:rPr>
          <w:rFonts w:cs="Calibri"/>
          <w:b/>
          <w:bCs/>
          <w:sz w:val="28"/>
          <w:szCs w:val="28"/>
        </w:rPr>
      </w:pPr>
      <w:r w:rsidRPr="00080284">
        <w:rPr>
          <w:b/>
          <w:bCs/>
          <w:sz w:val="28"/>
          <w:szCs w:val="28"/>
        </w:rPr>
        <w:lastRenderedPageBreak/>
        <w:t>Unterzeichner des Memorandums</w:t>
      </w:r>
    </w:p>
    <w:tbl>
      <w:tblPr>
        <w:tblW w:w="8864" w:type="dxa"/>
        <w:tblCellMar>
          <w:left w:w="70" w:type="dxa"/>
          <w:right w:w="70" w:type="dxa"/>
        </w:tblCellMar>
        <w:tblLook w:val="04A0" w:firstRow="1" w:lastRow="0" w:firstColumn="1" w:lastColumn="0" w:noHBand="0" w:noVBand="1"/>
      </w:tblPr>
      <w:tblGrid>
        <w:gridCol w:w="8864"/>
      </w:tblGrid>
      <w:tr w:rsidR="00DC28AA" w:rsidRPr="00335C7A" w14:paraId="19C2668E" w14:textId="77777777" w:rsidTr="006114D1">
        <w:trPr>
          <w:trHeight w:val="288"/>
        </w:trPr>
        <w:tc>
          <w:tcPr>
            <w:tcW w:w="8864" w:type="dxa"/>
            <w:tcBorders>
              <w:top w:val="nil"/>
              <w:left w:val="nil"/>
              <w:bottom w:val="nil"/>
              <w:right w:val="nil"/>
            </w:tcBorders>
            <w:shd w:val="clear" w:color="auto" w:fill="auto"/>
            <w:noWrap/>
            <w:vAlign w:val="bottom"/>
          </w:tcPr>
          <w:p w14:paraId="297ADAFB" w14:textId="77777777" w:rsidR="00335C7A" w:rsidRPr="00335C7A" w:rsidRDefault="00335C7A" w:rsidP="00335C7A">
            <w:pPr>
              <w:rPr>
                <w:rFonts w:eastAsia="Times New Roman" w:cstheme="minorHAnsi"/>
                <w:b/>
                <w:bCs/>
                <w:color w:val="000000"/>
                <w:szCs w:val="24"/>
                <w:lang w:eastAsia="de-DE"/>
              </w:rPr>
            </w:pPr>
          </w:p>
          <w:p w14:paraId="034D9297" w14:textId="70FF98B4" w:rsidR="00335C7A" w:rsidRPr="00335C7A" w:rsidRDefault="00335C7A" w:rsidP="00335C7A">
            <w:pPr>
              <w:rPr>
                <w:rFonts w:eastAsia="Times New Roman" w:cstheme="minorHAnsi"/>
                <w:b/>
                <w:bCs/>
                <w:color w:val="000000"/>
                <w:szCs w:val="24"/>
                <w:lang w:eastAsia="de-DE"/>
              </w:rPr>
            </w:pPr>
            <w:r w:rsidRPr="00335C7A">
              <w:rPr>
                <w:rFonts w:eastAsia="Times New Roman" w:cstheme="minorHAnsi"/>
                <w:b/>
                <w:bCs/>
                <w:color w:val="000000"/>
                <w:szCs w:val="24"/>
                <w:lang w:eastAsia="de-DE"/>
              </w:rPr>
              <w:t xml:space="preserve">Arbeiterwohlfahrt </w:t>
            </w:r>
            <w:r w:rsidR="00A06685">
              <w:rPr>
                <w:rFonts w:eastAsia="Times New Roman" w:cstheme="minorHAnsi"/>
                <w:b/>
                <w:bCs/>
                <w:color w:val="000000"/>
                <w:szCs w:val="24"/>
                <w:lang w:eastAsia="de-DE"/>
              </w:rPr>
              <w:t xml:space="preserve">- </w:t>
            </w:r>
            <w:r w:rsidRPr="00335C7A">
              <w:rPr>
                <w:rFonts w:cstheme="minorHAnsi"/>
                <w:b/>
                <w:bCs/>
                <w:color w:val="000000"/>
                <w:szCs w:val="24"/>
                <w:lang w:eastAsia="de-DE"/>
              </w:rPr>
              <w:t>Landesverband Sachsen-Anhalt e.V.</w:t>
            </w:r>
          </w:p>
          <w:p w14:paraId="51FD62E7" w14:textId="77777777" w:rsidR="00335C7A" w:rsidRPr="00335C7A" w:rsidRDefault="00335C7A" w:rsidP="00335C7A">
            <w:pPr>
              <w:rPr>
                <w:rFonts w:eastAsia="Times New Roman" w:cstheme="minorHAnsi"/>
                <w:b/>
                <w:bCs/>
                <w:color w:val="000000"/>
                <w:szCs w:val="24"/>
                <w:lang w:eastAsia="de-DE"/>
              </w:rPr>
            </w:pPr>
            <w:r w:rsidRPr="00335C7A">
              <w:rPr>
                <w:rFonts w:eastAsia="Times New Roman" w:cstheme="minorHAnsi"/>
                <w:b/>
                <w:bCs/>
                <w:color w:val="000000"/>
                <w:szCs w:val="24"/>
                <w:lang w:eastAsia="de-DE"/>
              </w:rPr>
              <w:t xml:space="preserve">Deutscher Gewerkschaftsbund, Büro Sachsen-Anhalt </w:t>
            </w:r>
          </w:p>
          <w:p w14:paraId="0D1F29C1" w14:textId="77777777" w:rsidR="00495786" w:rsidRPr="00335C7A" w:rsidRDefault="00495786" w:rsidP="00495786">
            <w:pPr>
              <w:rPr>
                <w:rFonts w:eastAsia="Times New Roman" w:cstheme="minorHAnsi"/>
                <w:b/>
                <w:bCs/>
                <w:color w:val="000000"/>
                <w:szCs w:val="24"/>
                <w:lang w:eastAsia="de-DE"/>
              </w:rPr>
            </w:pPr>
            <w:r>
              <w:rPr>
                <w:rFonts w:eastAsia="Times New Roman" w:cstheme="minorHAnsi"/>
                <w:b/>
                <w:bCs/>
                <w:color w:val="000000"/>
                <w:szCs w:val="24"/>
                <w:lang w:eastAsia="de-DE"/>
              </w:rPr>
              <w:t xml:space="preserve">Der </w:t>
            </w:r>
            <w:r w:rsidRPr="00335C7A">
              <w:rPr>
                <w:rFonts w:eastAsia="Times New Roman" w:cstheme="minorHAnsi"/>
                <w:b/>
                <w:bCs/>
                <w:color w:val="000000"/>
                <w:szCs w:val="24"/>
                <w:lang w:eastAsia="de-DE"/>
              </w:rPr>
              <w:t>Paritätische</w:t>
            </w:r>
            <w:r>
              <w:rPr>
                <w:rFonts w:eastAsia="Times New Roman" w:cstheme="minorHAnsi"/>
                <w:b/>
                <w:bCs/>
                <w:color w:val="000000"/>
                <w:szCs w:val="24"/>
                <w:lang w:eastAsia="de-DE"/>
              </w:rPr>
              <w:t xml:space="preserve"> Sachsen-Anhalt</w:t>
            </w:r>
            <w:r w:rsidRPr="00335C7A">
              <w:rPr>
                <w:rFonts w:eastAsia="Times New Roman" w:cstheme="minorHAnsi"/>
                <w:b/>
                <w:bCs/>
                <w:color w:val="000000"/>
                <w:szCs w:val="24"/>
                <w:lang w:eastAsia="de-DE"/>
              </w:rPr>
              <w:t xml:space="preserve"> </w:t>
            </w:r>
          </w:p>
          <w:p w14:paraId="00C80CAB" w14:textId="77777777" w:rsidR="00335C7A" w:rsidRDefault="00335C7A" w:rsidP="00335C7A">
            <w:pPr>
              <w:rPr>
                <w:rFonts w:eastAsia="Times New Roman" w:cstheme="minorHAnsi"/>
                <w:b/>
                <w:bCs/>
                <w:color w:val="000000"/>
                <w:szCs w:val="24"/>
                <w:lang w:eastAsia="de-DE"/>
              </w:rPr>
            </w:pPr>
            <w:r w:rsidRPr="00335C7A">
              <w:rPr>
                <w:rFonts w:eastAsia="Times New Roman" w:cstheme="minorHAnsi"/>
                <w:b/>
                <w:bCs/>
                <w:color w:val="000000"/>
                <w:szCs w:val="24"/>
                <w:lang w:eastAsia="de-DE"/>
              </w:rPr>
              <w:t xml:space="preserve">Elternratsinitiative Magdeburg </w:t>
            </w:r>
          </w:p>
          <w:p w14:paraId="7643AACB" w14:textId="54CD7FF2" w:rsidR="00623DDB" w:rsidRDefault="00623DDB" w:rsidP="00335C7A">
            <w:pPr>
              <w:rPr>
                <w:rFonts w:eastAsia="Times New Roman" w:cstheme="minorHAnsi"/>
                <w:b/>
                <w:bCs/>
                <w:color w:val="000000"/>
                <w:szCs w:val="24"/>
                <w:lang w:eastAsia="de-DE"/>
              </w:rPr>
            </w:pPr>
            <w:r>
              <w:rPr>
                <w:rFonts w:eastAsia="Times New Roman" w:cstheme="minorHAnsi"/>
                <w:b/>
                <w:bCs/>
                <w:color w:val="000000"/>
                <w:szCs w:val="24"/>
                <w:lang w:eastAsia="de-DE"/>
              </w:rPr>
              <w:t xml:space="preserve">Fraktion </w:t>
            </w:r>
            <w:r>
              <w:rPr>
                <w:rFonts w:eastAsia="Times New Roman" w:cstheme="minorHAnsi"/>
                <w:b/>
                <w:bCs/>
                <w:color w:val="000000"/>
                <w:szCs w:val="24"/>
                <w:lang w:eastAsia="de-DE"/>
              </w:rPr>
              <w:t>Bündnis 90/</w:t>
            </w:r>
            <w:r>
              <w:rPr>
                <w:rFonts w:eastAsia="Times New Roman" w:cstheme="minorHAnsi"/>
                <w:b/>
                <w:bCs/>
                <w:color w:val="000000"/>
                <w:szCs w:val="24"/>
                <w:lang w:eastAsia="de-DE"/>
              </w:rPr>
              <w:t xml:space="preserve"> </w:t>
            </w:r>
            <w:r>
              <w:rPr>
                <w:rFonts w:eastAsia="Times New Roman" w:cstheme="minorHAnsi"/>
                <w:b/>
                <w:bCs/>
                <w:color w:val="000000"/>
                <w:szCs w:val="24"/>
                <w:lang w:eastAsia="de-DE"/>
              </w:rPr>
              <w:t>Die Grünen Sachsen-Anhalt</w:t>
            </w:r>
          </w:p>
          <w:p w14:paraId="568FD993" w14:textId="1821181A" w:rsidR="00623DDB" w:rsidRPr="00335C7A" w:rsidRDefault="00623DDB" w:rsidP="00335C7A">
            <w:pPr>
              <w:rPr>
                <w:rFonts w:eastAsia="Times New Roman" w:cstheme="minorHAnsi"/>
                <w:b/>
                <w:bCs/>
                <w:color w:val="000000"/>
                <w:szCs w:val="24"/>
                <w:lang w:eastAsia="de-DE"/>
              </w:rPr>
            </w:pPr>
            <w:r>
              <w:rPr>
                <w:rFonts w:eastAsia="Times New Roman" w:cstheme="minorHAnsi"/>
                <w:b/>
                <w:bCs/>
                <w:color w:val="000000"/>
                <w:szCs w:val="24"/>
                <w:lang w:eastAsia="de-DE"/>
              </w:rPr>
              <w:t xml:space="preserve">Fraktion und </w:t>
            </w:r>
            <w:r>
              <w:rPr>
                <w:rFonts w:eastAsia="Times New Roman" w:cstheme="minorHAnsi"/>
                <w:b/>
                <w:bCs/>
                <w:color w:val="000000"/>
                <w:szCs w:val="24"/>
                <w:lang w:eastAsia="de-DE"/>
              </w:rPr>
              <w:t xml:space="preserve">Partei </w:t>
            </w:r>
            <w:r>
              <w:rPr>
                <w:rFonts w:eastAsia="Times New Roman" w:cstheme="minorHAnsi"/>
                <w:b/>
                <w:bCs/>
                <w:color w:val="000000"/>
                <w:szCs w:val="24"/>
                <w:lang w:eastAsia="de-DE"/>
              </w:rPr>
              <w:t>Die Linke</w:t>
            </w:r>
            <w:r>
              <w:rPr>
                <w:rFonts w:eastAsia="Times New Roman" w:cstheme="minorHAnsi"/>
                <w:b/>
                <w:bCs/>
                <w:color w:val="000000"/>
                <w:szCs w:val="24"/>
                <w:lang w:eastAsia="de-DE"/>
              </w:rPr>
              <w:t xml:space="preserve"> Sachsen-Anhalt</w:t>
            </w:r>
          </w:p>
          <w:p w14:paraId="159AB0F3" w14:textId="77777777" w:rsidR="00335C7A" w:rsidRPr="00335C7A" w:rsidRDefault="00335C7A" w:rsidP="00335C7A">
            <w:pPr>
              <w:rPr>
                <w:rFonts w:eastAsia="Times New Roman" w:cstheme="minorHAnsi"/>
                <w:b/>
                <w:bCs/>
                <w:color w:val="000000"/>
                <w:szCs w:val="24"/>
                <w:lang w:eastAsia="de-DE"/>
              </w:rPr>
            </w:pPr>
            <w:r w:rsidRPr="00335C7A">
              <w:rPr>
                <w:rFonts w:eastAsia="Times New Roman" w:cstheme="minorHAnsi"/>
                <w:b/>
                <w:bCs/>
                <w:color w:val="000000"/>
                <w:szCs w:val="24"/>
                <w:lang w:eastAsia="de-DE"/>
              </w:rPr>
              <w:t>Gewerkschaft Erziehung und Wissenschaft, Landesverband Sachsen-Anhalt</w:t>
            </w:r>
          </w:p>
          <w:p w14:paraId="6A830FED" w14:textId="28697207" w:rsidR="00335C7A" w:rsidRPr="00335C7A" w:rsidRDefault="00335C7A" w:rsidP="00335C7A">
            <w:pPr>
              <w:rPr>
                <w:rFonts w:eastAsia="Times New Roman" w:cstheme="minorHAnsi"/>
                <w:b/>
                <w:bCs/>
                <w:color w:val="000000"/>
                <w:szCs w:val="24"/>
                <w:lang w:eastAsia="de-DE"/>
              </w:rPr>
            </w:pPr>
            <w:r w:rsidRPr="00335C7A">
              <w:rPr>
                <w:rFonts w:eastAsia="Times New Roman" w:cstheme="minorHAnsi"/>
                <w:b/>
                <w:bCs/>
                <w:color w:val="000000"/>
                <w:szCs w:val="24"/>
                <w:lang w:eastAsia="de-DE"/>
              </w:rPr>
              <w:t>Grundschulverband</w:t>
            </w:r>
            <w:r w:rsidR="00495786">
              <w:rPr>
                <w:rFonts w:eastAsia="Times New Roman" w:cstheme="minorHAnsi"/>
                <w:b/>
                <w:bCs/>
                <w:color w:val="000000"/>
                <w:szCs w:val="24"/>
                <w:lang w:eastAsia="de-DE"/>
              </w:rPr>
              <w:t>, Landesgruppe</w:t>
            </w:r>
            <w:r w:rsidRPr="00335C7A">
              <w:rPr>
                <w:rFonts w:eastAsia="Times New Roman" w:cstheme="minorHAnsi"/>
                <w:b/>
                <w:bCs/>
                <w:color w:val="000000"/>
                <w:szCs w:val="24"/>
                <w:lang w:eastAsia="de-DE"/>
              </w:rPr>
              <w:t xml:space="preserve"> Sachsen-Anhalt</w:t>
            </w:r>
          </w:p>
          <w:p w14:paraId="4106DE89" w14:textId="77777777" w:rsidR="00335C7A" w:rsidRPr="00335C7A" w:rsidRDefault="00335C7A" w:rsidP="00335C7A">
            <w:pPr>
              <w:rPr>
                <w:rFonts w:eastAsia="Times New Roman" w:cstheme="minorHAnsi"/>
                <w:b/>
                <w:bCs/>
                <w:color w:val="000000"/>
                <w:szCs w:val="24"/>
                <w:lang w:eastAsia="de-DE"/>
              </w:rPr>
            </w:pPr>
            <w:r w:rsidRPr="00335C7A">
              <w:rPr>
                <w:rFonts w:eastAsia="Times New Roman" w:cstheme="minorHAnsi"/>
                <w:b/>
                <w:bCs/>
                <w:color w:val="000000"/>
                <w:szCs w:val="24"/>
                <w:lang w:eastAsia="de-DE"/>
              </w:rPr>
              <w:t xml:space="preserve">Industrie- und Handelskammer Halle-Dessau </w:t>
            </w:r>
          </w:p>
          <w:p w14:paraId="3F94116D" w14:textId="77777777" w:rsidR="00335C7A" w:rsidRPr="00335C7A" w:rsidRDefault="00335C7A" w:rsidP="00335C7A">
            <w:pPr>
              <w:rPr>
                <w:rFonts w:eastAsia="Times New Roman" w:cstheme="minorHAnsi"/>
                <w:b/>
                <w:bCs/>
                <w:color w:val="000000"/>
                <w:szCs w:val="24"/>
                <w:lang w:eastAsia="de-DE"/>
              </w:rPr>
            </w:pPr>
            <w:r w:rsidRPr="00335C7A">
              <w:rPr>
                <w:rFonts w:eastAsia="Times New Roman" w:cstheme="minorHAnsi"/>
                <w:b/>
                <w:bCs/>
                <w:color w:val="000000"/>
                <w:szCs w:val="24"/>
                <w:lang w:eastAsia="de-DE"/>
              </w:rPr>
              <w:t>Landeselternrat Sachsen-Anhalt</w:t>
            </w:r>
          </w:p>
          <w:p w14:paraId="2E6D4C67" w14:textId="77777777" w:rsidR="00335C7A" w:rsidRPr="00335C7A" w:rsidRDefault="00335C7A" w:rsidP="00335C7A">
            <w:pPr>
              <w:rPr>
                <w:rFonts w:eastAsia="Times New Roman" w:cstheme="minorHAnsi"/>
                <w:b/>
                <w:bCs/>
                <w:color w:val="000000"/>
                <w:szCs w:val="24"/>
                <w:lang w:eastAsia="de-DE"/>
              </w:rPr>
            </w:pPr>
            <w:r w:rsidRPr="00335C7A">
              <w:rPr>
                <w:rFonts w:eastAsia="Times New Roman" w:cstheme="minorHAnsi"/>
                <w:b/>
                <w:bCs/>
                <w:color w:val="000000"/>
                <w:szCs w:val="24"/>
                <w:lang w:eastAsia="de-DE"/>
              </w:rPr>
              <w:t>Landesschülerrat Sachsen-Anhalt</w:t>
            </w:r>
          </w:p>
          <w:p w14:paraId="3218E209" w14:textId="77777777" w:rsidR="00335C7A" w:rsidRPr="00335C7A" w:rsidRDefault="00335C7A" w:rsidP="00335C7A">
            <w:pPr>
              <w:rPr>
                <w:rFonts w:eastAsia="Times New Roman" w:cstheme="minorHAnsi"/>
                <w:b/>
                <w:bCs/>
                <w:color w:val="000000"/>
                <w:szCs w:val="24"/>
                <w:lang w:eastAsia="de-DE"/>
              </w:rPr>
            </w:pPr>
            <w:r w:rsidRPr="00335C7A">
              <w:rPr>
                <w:rFonts w:eastAsia="Times New Roman" w:cstheme="minorHAnsi"/>
                <w:b/>
                <w:bCs/>
                <w:color w:val="000000"/>
                <w:szCs w:val="24"/>
                <w:lang w:eastAsia="de-DE"/>
              </w:rPr>
              <w:t xml:space="preserve">Lehrerhauptpersonalrat </w:t>
            </w:r>
          </w:p>
          <w:p w14:paraId="7FA44C35" w14:textId="77777777" w:rsidR="00335C7A" w:rsidRPr="00335C7A" w:rsidRDefault="00335C7A" w:rsidP="00335C7A">
            <w:pPr>
              <w:rPr>
                <w:rFonts w:eastAsia="Times New Roman" w:cstheme="minorHAnsi"/>
                <w:b/>
                <w:bCs/>
                <w:color w:val="000000"/>
                <w:szCs w:val="24"/>
                <w:lang w:eastAsia="de-DE"/>
              </w:rPr>
            </w:pPr>
            <w:r w:rsidRPr="00335C7A">
              <w:rPr>
                <w:rFonts w:eastAsia="Times New Roman" w:cstheme="minorHAnsi"/>
                <w:b/>
                <w:bCs/>
                <w:color w:val="000000"/>
                <w:szCs w:val="24"/>
                <w:lang w:eastAsia="de-DE"/>
              </w:rPr>
              <w:t>Liga der freien Wohlfahrtspflege - Arbeitsgruppe Schulsozialarbeit</w:t>
            </w:r>
          </w:p>
          <w:p w14:paraId="67269A74" w14:textId="77777777" w:rsidR="00335C7A" w:rsidRPr="00335C7A" w:rsidRDefault="00335C7A" w:rsidP="00335C7A">
            <w:pPr>
              <w:rPr>
                <w:rFonts w:eastAsia="Times New Roman" w:cstheme="minorHAnsi"/>
                <w:b/>
                <w:bCs/>
                <w:color w:val="000000"/>
                <w:szCs w:val="24"/>
                <w:lang w:eastAsia="de-DE"/>
              </w:rPr>
            </w:pPr>
            <w:r w:rsidRPr="00335C7A">
              <w:rPr>
                <w:rFonts w:eastAsia="Times New Roman" w:cstheme="minorHAnsi"/>
                <w:b/>
                <w:bCs/>
                <w:color w:val="000000"/>
                <w:szCs w:val="24"/>
                <w:lang w:eastAsia="de-DE"/>
              </w:rPr>
              <w:t>Schulleitungsverband Sachsen-Anhalt e.V.</w:t>
            </w:r>
          </w:p>
          <w:p w14:paraId="4F0041E9" w14:textId="0B59A39F" w:rsidR="00335C7A" w:rsidRPr="00335C7A" w:rsidRDefault="00335C7A" w:rsidP="00335C7A">
            <w:pPr>
              <w:rPr>
                <w:rFonts w:eastAsia="Times New Roman" w:cstheme="minorHAnsi"/>
                <w:b/>
                <w:bCs/>
                <w:color w:val="000000"/>
                <w:szCs w:val="24"/>
                <w:lang w:eastAsia="de-DE"/>
              </w:rPr>
            </w:pPr>
            <w:r w:rsidRPr="00335C7A">
              <w:rPr>
                <w:rFonts w:eastAsia="Times New Roman" w:cstheme="minorHAnsi"/>
                <w:b/>
                <w:bCs/>
                <w:color w:val="000000"/>
                <w:szCs w:val="24"/>
                <w:lang w:eastAsia="de-DE"/>
              </w:rPr>
              <w:t xml:space="preserve">Verband Bildung und Erziehung </w:t>
            </w:r>
            <w:r w:rsidR="001E4F6B">
              <w:rPr>
                <w:rFonts w:eastAsia="Times New Roman" w:cstheme="minorHAnsi"/>
                <w:b/>
                <w:bCs/>
                <w:color w:val="000000"/>
                <w:szCs w:val="24"/>
                <w:lang w:eastAsia="de-DE"/>
              </w:rPr>
              <w:t xml:space="preserve">- Landesverband </w:t>
            </w:r>
            <w:r w:rsidRPr="00335C7A">
              <w:rPr>
                <w:rFonts w:eastAsia="Times New Roman" w:cstheme="minorHAnsi"/>
                <w:b/>
                <w:bCs/>
                <w:color w:val="000000"/>
                <w:szCs w:val="24"/>
                <w:lang w:eastAsia="de-DE"/>
              </w:rPr>
              <w:t>Sachsen-Anhalt</w:t>
            </w:r>
            <w:r w:rsidR="001E4F6B">
              <w:rPr>
                <w:rFonts w:eastAsia="Times New Roman" w:cstheme="minorHAnsi"/>
                <w:b/>
                <w:bCs/>
                <w:color w:val="000000"/>
                <w:szCs w:val="24"/>
                <w:lang w:eastAsia="de-DE"/>
              </w:rPr>
              <w:t xml:space="preserve"> e.V.</w:t>
            </w:r>
          </w:p>
          <w:p w14:paraId="6451309A" w14:textId="31BF9F06" w:rsidR="006114D1" w:rsidRPr="00335C7A" w:rsidRDefault="00335C7A" w:rsidP="00DC28AA">
            <w:pPr>
              <w:rPr>
                <w:rFonts w:eastAsia="Times New Roman" w:cstheme="minorHAnsi"/>
                <w:b/>
                <w:bCs/>
                <w:color w:val="000000"/>
                <w:szCs w:val="24"/>
                <w:lang w:eastAsia="de-DE"/>
              </w:rPr>
            </w:pPr>
            <w:r w:rsidRPr="00335C7A">
              <w:rPr>
                <w:rFonts w:eastAsia="Times New Roman" w:cstheme="minorHAnsi"/>
                <w:b/>
                <w:bCs/>
                <w:color w:val="000000"/>
                <w:szCs w:val="24"/>
                <w:lang w:eastAsia="de-DE"/>
              </w:rPr>
              <w:t>Verband Sonderpädagogik e.V. - Landesverband Sachsen-Anhalt</w:t>
            </w:r>
          </w:p>
        </w:tc>
      </w:tr>
    </w:tbl>
    <w:p w14:paraId="58B7A385" w14:textId="77777777" w:rsidR="00DC28AA" w:rsidRPr="00080284" w:rsidRDefault="00DC28AA" w:rsidP="00DC28AA">
      <w:pPr>
        <w:pStyle w:val="paragraph"/>
        <w:spacing w:before="0" w:beforeAutospacing="0" w:after="0" w:afterAutospacing="0"/>
        <w:textAlignment w:val="baseline"/>
        <w:rPr>
          <w:rStyle w:val="normaltextrun"/>
          <w:rFonts w:asciiTheme="minorHAnsi" w:eastAsiaTheme="majorEastAsia" w:hAnsiTheme="minorHAnsi" w:cs="Calibri"/>
        </w:rPr>
      </w:pPr>
    </w:p>
    <w:p w14:paraId="0F44DC2E" w14:textId="77777777" w:rsidR="006114D1" w:rsidRDefault="006114D1" w:rsidP="00DC28AA">
      <w:pPr>
        <w:pStyle w:val="paragraph"/>
        <w:spacing w:before="0" w:beforeAutospacing="0" w:after="0" w:afterAutospacing="0"/>
        <w:textAlignment w:val="baseline"/>
        <w:rPr>
          <w:rStyle w:val="normaltextrun"/>
          <w:rFonts w:asciiTheme="minorHAnsi" w:eastAsiaTheme="majorEastAsia" w:hAnsiTheme="minorHAnsi" w:cs="Calibri"/>
        </w:rPr>
      </w:pPr>
    </w:p>
    <w:p w14:paraId="1208D415" w14:textId="77777777" w:rsidR="005D5BBC" w:rsidRPr="00080284" w:rsidRDefault="005D5BBC" w:rsidP="00DC28AA">
      <w:pPr>
        <w:pStyle w:val="paragraph"/>
        <w:spacing w:before="0" w:beforeAutospacing="0" w:after="0" w:afterAutospacing="0"/>
        <w:textAlignment w:val="baseline"/>
        <w:rPr>
          <w:rStyle w:val="normaltextrun"/>
          <w:rFonts w:asciiTheme="minorHAnsi" w:eastAsiaTheme="majorEastAsia" w:hAnsiTheme="minorHAnsi" w:cs="Calibri"/>
        </w:rPr>
      </w:pPr>
    </w:p>
    <w:p w14:paraId="54EDCCB1" w14:textId="0A494508" w:rsidR="006114D1" w:rsidRPr="005D5BBC" w:rsidRDefault="00080284" w:rsidP="00DC28AA">
      <w:pPr>
        <w:pStyle w:val="paragraph"/>
        <w:spacing w:before="0" w:beforeAutospacing="0" w:after="0" w:afterAutospacing="0"/>
        <w:textAlignment w:val="baseline"/>
        <w:rPr>
          <w:rStyle w:val="normaltextrun"/>
          <w:rFonts w:asciiTheme="minorHAnsi" w:eastAsiaTheme="majorEastAsia" w:hAnsiTheme="minorHAnsi" w:cs="Calibri"/>
          <w:u w:val="single"/>
        </w:rPr>
      </w:pPr>
      <w:r w:rsidRPr="005D5BBC">
        <w:rPr>
          <w:rStyle w:val="normaltextrun"/>
          <w:rFonts w:asciiTheme="minorHAnsi" w:eastAsiaTheme="majorEastAsia" w:hAnsiTheme="minorHAnsi" w:cs="Calibri"/>
          <w:u w:val="single"/>
        </w:rPr>
        <w:t>Zusatz</w:t>
      </w:r>
      <w:r w:rsidR="006114D1" w:rsidRPr="005D5BBC">
        <w:rPr>
          <w:rStyle w:val="normaltextrun"/>
          <w:rFonts w:asciiTheme="minorHAnsi" w:eastAsiaTheme="majorEastAsia" w:hAnsiTheme="minorHAnsi" w:cs="Calibri"/>
          <w:u w:val="single"/>
        </w:rPr>
        <w:t>:</w:t>
      </w:r>
    </w:p>
    <w:p w14:paraId="03821B7C" w14:textId="77777777" w:rsidR="006114D1" w:rsidRPr="00080284" w:rsidRDefault="006114D1" w:rsidP="00DC28AA">
      <w:pPr>
        <w:pStyle w:val="paragraph"/>
        <w:spacing w:before="0" w:beforeAutospacing="0" w:after="0" w:afterAutospacing="0"/>
        <w:textAlignment w:val="baseline"/>
        <w:rPr>
          <w:rStyle w:val="normaltextrun"/>
          <w:rFonts w:asciiTheme="minorHAnsi" w:eastAsiaTheme="majorEastAsia" w:hAnsiTheme="minorHAnsi" w:cs="Calibri"/>
        </w:rPr>
      </w:pPr>
    </w:p>
    <w:p w14:paraId="7F89C493" w14:textId="77777777" w:rsidR="006114D1" w:rsidRPr="00080284" w:rsidRDefault="006114D1" w:rsidP="006114D1">
      <w:pPr>
        <w:pStyle w:val="paragraph"/>
        <w:spacing w:before="0" w:beforeAutospacing="0" w:after="0" w:afterAutospacing="0"/>
        <w:textAlignment w:val="baseline"/>
        <w:rPr>
          <w:rFonts w:asciiTheme="minorHAnsi" w:hAnsiTheme="minorHAnsi" w:cs="Calibri"/>
        </w:rPr>
      </w:pPr>
      <w:r w:rsidRPr="00080284">
        <w:rPr>
          <w:rStyle w:val="normaltextrun"/>
          <w:rFonts w:asciiTheme="minorHAnsi" w:eastAsiaTheme="majorEastAsia" w:hAnsiTheme="minorHAnsi" w:cs="Calibri"/>
        </w:rPr>
        <w:t>Einrichtung von Fachoberstufen zum Erwerb der Fachhochschulreife</w:t>
      </w:r>
      <w:r w:rsidRPr="00080284">
        <w:rPr>
          <w:rStyle w:val="eop"/>
          <w:rFonts w:asciiTheme="minorHAnsi" w:eastAsiaTheme="majorEastAsia" w:hAnsiTheme="minorHAnsi" w:cs="Calibri"/>
        </w:rPr>
        <w:t> </w:t>
      </w:r>
    </w:p>
    <w:p w14:paraId="634740C6" w14:textId="77777777" w:rsidR="006114D1" w:rsidRPr="00080284" w:rsidRDefault="006114D1" w:rsidP="006114D1">
      <w:pPr>
        <w:pStyle w:val="paragraph"/>
        <w:spacing w:before="0" w:beforeAutospacing="0" w:after="0" w:afterAutospacing="0"/>
        <w:textAlignment w:val="baseline"/>
        <w:rPr>
          <w:rStyle w:val="normaltextrun"/>
          <w:rFonts w:asciiTheme="minorHAnsi" w:hAnsiTheme="minorHAnsi" w:cs="Calibri"/>
        </w:rPr>
      </w:pPr>
    </w:p>
    <w:p w14:paraId="3F8CD20F" w14:textId="77777777" w:rsidR="006114D1" w:rsidRPr="00080284" w:rsidRDefault="006114D1" w:rsidP="006114D1">
      <w:pPr>
        <w:pStyle w:val="paragraph"/>
        <w:spacing w:before="0" w:beforeAutospacing="0" w:after="0" w:afterAutospacing="0"/>
        <w:textAlignment w:val="baseline"/>
        <w:rPr>
          <w:rStyle w:val="normaltextrun"/>
          <w:rFonts w:asciiTheme="minorHAnsi" w:hAnsiTheme="minorHAnsi" w:cs="Calibri"/>
        </w:rPr>
      </w:pPr>
      <w:r w:rsidRPr="00080284">
        <w:rPr>
          <w:rStyle w:val="normaltextrun"/>
          <w:rFonts w:asciiTheme="minorHAnsi" w:hAnsiTheme="minorHAnsi" w:cs="Calibri"/>
        </w:rPr>
        <w:t>In den ländlichen Regionen sollen mehr Möglichkeiten für längeres gemeinsames Lernen und eine Alternative zum Gymnasium für den Erwerb einer Hochschulzugangsberechtigung geschaffen werden. Dafür sollen Gemeinschaftsschulen die Möglichkeit erhalten, in einer zweijährigen Fachoberstufe nach der Klasse 10 die Fachhochschulreife zu vergeben.</w:t>
      </w:r>
    </w:p>
    <w:p w14:paraId="18635308" w14:textId="77777777" w:rsidR="006114D1" w:rsidRPr="00080284" w:rsidRDefault="006114D1" w:rsidP="006114D1">
      <w:pPr>
        <w:rPr>
          <w:rFonts w:cs="Calibri"/>
          <w:szCs w:val="24"/>
        </w:rPr>
      </w:pPr>
    </w:p>
    <w:p w14:paraId="35751B9F" w14:textId="16B82870" w:rsidR="006114D1" w:rsidRPr="00080284" w:rsidRDefault="006114D1" w:rsidP="006114D1">
      <w:pPr>
        <w:rPr>
          <w:rFonts w:cs="Calibri"/>
          <w:i/>
          <w:iCs/>
          <w:szCs w:val="24"/>
        </w:rPr>
      </w:pPr>
      <w:r w:rsidRPr="00080284">
        <w:rPr>
          <w:rFonts w:cs="Calibri"/>
          <w:i/>
          <w:iCs/>
          <w:szCs w:val="24"/>
        </w:rPr>
        <w:t>(Dieser Vorschlag erreichte mit 8 Zustimmungen und 4 Ablehnungen bei 3 Enthaltungen nicht die unter den Mitgliedern vereinbarte Mehrheit von 2/3 der Unterzeichner</w:t>
      </w:r>
      <w:r w:rsidR="00080284" w:rsidRPr="00080284">
        <w:rPr>
          <w:rFonts w:cs="Calibri"/>
          <w:i/>
          <w:iCs/>
          <w:szCs w:val="24"/>
        </w:rPr>
        <w:t>.)</w:t>
      </w:r>
    </w:p>
    <w:p w14:paraId="68B161B3" w14:textId="77777777" w:rsidR="006114D1" w:rsidRPr="00080284" w:rsidRDefault="006114D1" w:rsidP="006114D1">
      <w:pPr>
        <w:rPr>
          <w:rFonts w:cs="Calibri"/>
          <w:szCs w:val="24"/>
        </w:rPr>
      </w:pPr>
    </w:p>
    <w:p w14:paraId="0C78560C" w14:textId="77777777" w:rsidR="006114D1" w:rsidRPr="00080284" w:rsidRDefault="006114D1" w:rsidP="00DC28AA">
      <w:pPr>
        <w:pStyle w:val="paragraph"/>
        <w:spacing w:before="0" w:beforeAutospacing="0" w:after="0" w:afterAutospacing="0"/>
        <w:textAlignment w:val="baseline"/>
        <w:rPr>
          <w:rStyle w:val="normaltextrun"/>
          <w:rFonts w:asciiTheme="minorHAnsi" w:eastAsiaTheme="majorEastAsia" w:hAnsiTheme="minorHAnsi" w:cs="Calibri"/>
        </w:rPr>
      </w:pPr>
    </w:p>
    <w:sectPr w:rsidR="006114D1" w:rsidRPr="00080284" w:rsidSect="008055DC">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C1A50" w14:textId="77777777" w:rsidR="00CB728F" w:rsidRDefault="00CB728F" w:rsidP="00A33C9D">
      <w:r>
        <w:separator/>
      </w:r>
    </w:p>
  </w:endnote>
  <w:endnote w:type="continuationSeparator" w:id="0">
    <w:p w14:paraId="05A53A71" w14:textId="77777777" w:rsidR="00CB728F" w:rsidRDefault="00CB728F" w:rsidP="00A3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4986992"/>
      <w:docPartObj>
        <w:docPartGallery w:val="Page Numbers (Bottom of Page)"/>
        <w:docPartUnique/>
      </w:docPartObj>
    </w:sdtPr>
    <w:sdtContent>
      <w:p w14:paraId="4ED4F381" w14:textId="665A0EF7" w:rsidR="00382925" w:rsidRDefault="00382925">
        <w:pPr>
          <w:pStyle w:val="Fuzeile"/>
          <w:jc w:val="right"/>
        </w:pPr>
        <w:r>
          <w:fldChar w:fldCharType="begin"/>
        </w:r>
        <w:r>
          <w:instrText>PAGE   \* MERGEFORMAT</w:instrText>
        </w:r>
        <w:r>
          <w:fldChar w:fldCharType="separate"/>
        </w:r>
        <w:r>
          <w:t>2</w:t>
        </w:r>
        <w:r>
          <w:fldChar w:fldCharType="end"/>
        </w:r>
      </w:p>
    </w:sdtContent>
  </w:sdt>
  <w:p w14:paraId="48016A34" w14:textId="77777777" w:rsidR="00382925" w:rsidRDefault="003829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B1CFBA" w14:textId="77777777" w:rsidR="00CB728F" w:rsidRDefault="00CB728F" w:rsidP="00A33C9D">
      <w:r>
        <w:separator/>
      </w:r>
    </w:p>
  </w:footnote>
  <w:footnote w:type="continuationSeparator" w:id="0">
    <w:p w14:paraId="1A9EA2E8" w14:textId="77777777" w:rsidR="00CB728F" w:rsidRDefault="00CB728F" w:rsidP="00A33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C4A1B"/>
    <w:multiLevelType w:val="hybridMultilevel"/>
    <w:tmpl w:val="73840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4B033D"/>
    <w:multiLevelType w:val="multilevel"/>
    <w:tmpl w:val="FAD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13FA9"/>
    <w:multiLevelType w:val="multilevel"/>
    <w:tmpl w:val="D5CCA86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188C7924"/>
    <w:multiLevelType w:val="hybridMultilevel"/>
    <w:tmpl w:val="53A8C5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A471A6"/>
    <w:multiLevelType w:val="multilevel"/>
    <w:tmpl w:val="8E5A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252589"/>
    <w:multiLevelType w:val="multilevel"/>
    <w:tmpl w:val="64BE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70A65"/>
    <w:multiLevelType w:val="multilevel"/>
    <w:tmpl w:val="D3D0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F77747"/>
    <w:multiLevelType w:val="hybridMultilevel"/>
    <w:tmpl w:val="44980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D23E29"/>
    <w:multiLevelType w:val="hybridMultilevel"/>
    <w:tmpl w:val="D27C60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09D63BB"/>
    <w:multiLevelType w:val="hybridMultilevel"/>
    <w:tmpl w:val="90F2419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B66A6C"/>
    <w:multiLevelType w:val="hybridMultilevel"/>
    <w:tmpl w:val="E698E3FA"/>
    <w:lvl w:ilvl="0" w:tplc="8B2EDFCA">
      <w:start w:val="2"/>
      <w:numFmt w:val="decimal"/>
      <w:lvlText w:val="%1."/>
      <w:lvlJc w:val="left"/>
      <w:pPr>
        <w:ind w:left="360" w:hanging="360"/>
      </w:pPr>
      <w:rPr>
        <w:rFonts w:eastAsiaTheme="majorEastAsia"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0055EAC"/>
    <w:multiLevelType w:val="hybridMultilevel"/>
    <w:tmpl w:val="6C9E5F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245BE3"/>
    <w:multiLevelType w:val="hybridMultilevel"/>
    <w:tmpl w:val="DAC078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4B5598"/>
    <w:multiLevelType w:val="hybridMultilevel"/>
    <w:tmpl w:val="C298FAF8"/>
    <w:lvl w:ilvl="0" w:tplc="481262E6">
      <w:start w:val="1"/>
      <w:numFmt w:val="decimal"/>
      <w:lvlText w:val="%1."/>
      <w:lvlJc w:val="left"/>
      <w:pPr>
        <w:ind w:left="720" w:hanging="360"/>
      </w:pPr>
      <w:rPr>
        <w:rFonts w:eastAsiaTheme="maj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982F49"/>
    <w:multiLevelType w:val="hybridMultilevel"/>
    <w:tmpl w:val="74820A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9D559FE"/>
    <w:multiLevelType w:val="hybridMultilevel"/>
    <w:tmpl w:val="4BCC36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AD3814"/>
    <w:multiLevelType w:val="hybridMultilevel"/>
    <w:tmpl w:val="11FC76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B8D3582"/>
    <w:multiLevelType w:val="multilevel"/>
    <w:tmpl w:val="19EE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047313"/>
    <w:multiLevelType w:val="multilevel"/>
    <w:tmpl w:val="F308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7E17E2"/>
    <w:multiLevelType w:val="hybridMultilevel"/>
    <w:tmpl w:val="E280F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1163AE"/>
    <w:multiLevelType w:val="multilevel"/>
    <w:tmpl w:val="BA50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7716B8"/>
    <w:multiLevelType w:val="hybridMultilevel"/>
    <w:tmpl w:val="86DC0716"/>
    <w:lvl w:ilvl="0" w:tplc="481262E6">
      <w:start w:val="1"/>
      <w:numFmt w:val="decimal"/>
      <w:lvlText w:val="%1."/>
      <w:lvlJc w:val="left"/>
      <w:pPr>
        <w:ind w:left="720" w:hanging="360"/>
      </w:pPr>
      <w:rPr>
        <w:rFonts w:eastAsiaTheme="maj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2F93A9C"/>
    <w:multiLevelType w:val="multilevel"/>
    <w:tmpl w:val="68A2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320DAF"/>
    <w:multiLevelType w:val="hybridMultilevel"/>
    <w:tmpl w:val="37981E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ADD6366"/>
    <w:multiLevelType w:val="multilevel"/>
    <w:tmpl w:val="F3F2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CD4F82"/>
    <w:multiLevelType w:val="hybridMultilevel"/>
    <w:tmpl w:val="C5D03AF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6" w15:restartNumberingAfterBreak="0">
    <w:nsid w:val="706D47F3"/>
    <w:multiLevelType w:val="hybridMultilevel"/>
    <w:tmpl w:val="E2521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967A27"/>
    <w:multiLevelType w:val="multilevel"/>
    <w:tmpl w:val="169E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751466"/>
    <w:multiLevelType w:val="multilevel"/>
    <w:tmpl w:val="7F34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665960"/>
    <w:multiLevelType w:val="multilevel"/>
    <w:tmpl w:val="20E0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843F04"/>
    <w:multiLevelType w:val="multilevel"/>
    <w:tmpl w:val="8E6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5E18C6"/>
    <w:multiLevelType w:val="hybridMultilevel"/>
    <w:tmpl w:val="4D3A05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7123781">
    <w:abstractNumId w:val="2"/>
  </w:num>
  <w:num w:numId="2" w16cid:durableId="774403338">
    <w:abstractNumId w:val="6"/>
  </w:num>
  <w:num w:numId="3" w16cid:durableId="955454650">
    <w:abstractNumId w:val="30"/>
  </w:num>
  <w:num w:numId="4" w16cid:durableId="9264499">
    <w:abstractNumId w:val="17"/>
  </w:num>
  <w:num w:numId="5" w16cid:durableId="1777552112">
    <w:abstractNumId w:val="29"/>
  </w:num>
  <w:num w:numId="6" w16cid:durableId="1587112034">
    <w:abstractNumId w:val="22"/>
  </w:num>
  <w:num w:numId="7" w16cid:durableId="1931038793">
    <w:abstractNumId w:val="27"/>
  </w:num>
  <w:num w:numId="8" w16cid:durableId="1197307354">
    <w:abstractNumId w:val="20"/>
  </w:num>
  <w:num w:numId="9" w16cid:durableId="1047799585">
    <w:abstractNumId w:val="28"/>
  </w:num>
  <w:num w:numId="10" w16cid:durableId="1792892083">
    <w:abstractNumId w:val="18"/>
  </w:num>
  <w:num w:numId="11" w16cid:durableId="247346381">
    <w:abstractNumId w:val="24"/>
  </w:num>
  <w:num w:numId="12" w16cid:durableId="459347014">
    <w:abstractNumId w:val="4"/>
  </w:num>
  <w:num w:numId="13" w16cid:durableId="1046837718">
    <w:abstractNumId w:val="1"/>
  </w:num>
  <w:num w:numId="14" w16cid:durableId="68819267">
    <w:abstractNumId w:val="5"/>
  </w:num>
  <w:num w:numId="15" w16cid:durableId="1782338223">
    <w:abstractNumId w:val="3"/>
  </w:num>
  <w:num w:numId="16" w16cid:durableId="1452087342">
    <w:abstractNumId w:val="16"/>
  </w:num>
  <w:num w:numId="17" w16cid:durableId="322393741">
    <w:abstractNumId w:val="10"/>
  </w:num>
  <w:num w:numId="18" w16cid:durableId="2042435041">
    <w:abstractNumId w:val="25"/>
  </w:num>
  <w:num w:numId="19" w16cid:durableId="267273431">
    <w:abstractNumId w:val="12"/>
  </w:num>
  <w:num w:numId="20" w16cid:durableId="1544294971">
    <w:abstractNumId w:val="31"/>
  </w:num>
  <w:num w:numId="21" w16cid:durableId="392626942">
    <w:abstractNumId w:val="14"/>
  </w:num>
  <w:num w:numId="22" w16cid:durableId="719594115">
    <w:abstractNumId w:val="15"/>
  </w:num>
  <w:num w:numId="23" w16cid:durableId="1307126461">
    <w:abstractNumId w:val="11"/>
  </w:num>
  <w:num w:numId="24" w16cid:durableId="470483004">
    <w:abstractNumId w:val="21"/>
  </w:num>
  <w:num w:numId="25" w16cid:durableId="1273824015">
    <w:abstractNumId w:val="13"/>
  </w:num>
  <w:num w:numId="26" w16cid:durableId="1944141839">
    <w:abstractNumId w:val="0"/>
  </w:num>
  <w:num w:numId="27" w16cid:durableId="1172530924">
    <w:abstractNumId w:val="9"/>
  </w:num>
  <w:num w:numId="28" w16cid:durableId="486551556">
    <w:abstractNumId w:val="23"/>
  </w:num>
  <w:num w:numId="29" w16cid:durableId="1358198914">
    <w:abstractNumId w:val="8"/>
  </w:num>
  <w:num w:numId="30" w16cid:durableId="1773554650">
    <w:abstractNumId w:val="7"/>
  </w:num>
  <w:num w:numId="31" w16cid:durableId="1431394000">
    <w:abstractNumId w:val="26"/>
  </w:num>
  <w:num w:numId="32" w16cid:durableId="1786615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7E"/>
    <w:rsid w:val="00003721"/>
    <w:rsid w:val="00012423"/>
    <w:rsid w:val="000231D5"/>
    <w:rsid w:val="000555B8"/>
    <w:rsid w:val="000635DC"/>
    <w:rsid w:val="00080284"/>
    <w:rsid w:val="000A7938"/>
    <w:rsid w:val="000F3667"/>
    <w:rsid w:val="00103619"/>
    <w:rsid w:val="00123948"/>
    <w:rsid w:val="00153272"/>
    <w:rsid w:val="001835E8"/>
    <w:rsid w:val="001853BB"/>
    <w:rsid w:val="0019390F"/>
    <w:rsid w:val="001E09CD"/>
    <w:rsid w:val="001E29BA"/>
    <w:rsid w:val="001E4F6B"/>
    <w:rsid w:val="001F4A2B"/>
    <w:rsid w:val="00202EA6"/>
    <w:rsid w:val="002101B9"/>
    <w:rsid w:val="00226E4F"/>
    <w:rsid w:val="00227D64"/>
    <w:rsid w:val="00231A16"/>
    <w:rsid w:val="002477E3"/>
    <w:rsid w:val="002709E5"/>
    <w:rsid w:val="00271486"/>
    <w:rsid w:val="00272E2B"/>
    <w:rsid w:val="00292A84"/>
    <w:rsid w:val="002934A8"/>
    <w:rsid w:val="0029391A"/>
    <w:rsid w:val="002C1966"/>
    <w:rsid w:val="002D0E6A"/>
    <w:rsid w:val="002F7F5E"/>
    <w:rsid w:val="0030613C"/>
    <w:rsid w:val="003205E3"/>
    <w:rsid w:val="00335C7A"/>
    <w:rsid w:val="00337C37"/>
    <w:rsid w:val="00361D16"/>
    <w:rsid w:val="0036479D"/>
    <w:rsid w:val="00382925"/>
    <w:rsid w:val="00395161"/>
    <w:rsid w:val="003A4C8B"/>
    <w:rsid w:val="003A70E5"/>
    <w:rsid w:val="003A75D9"/>
    <w:rsid w:val="003B2301"/>
    <w:rsid w:val="003B7EB3"/>
    <w:rsid w:val="003D3F2D"/>
    <w:rsid w:val="003D4B71"/>
    <w:rsid w:val="003D7B34"/>
    <w:rsid w:val="00400768"/>
    <w:rsid w:val="00402495"/>
    <w:rsid w:val="00407911"/>
    <w:rsid w:val="0041798A"/>
    <w:rsid w:val="004558F7"/>
    <w:rsid w:val="00495786"/>
    <w:rsid w:val="004C1721"/>
    <w:rsid w:val="0050209E"/>
    <w:rsid w:val="005221F6"/>
    <w:rsid w:val="00532F81"/>
    <w:rsid w:val="005418D0"/>
    <w:rsid w:val="00555867"/>
    <w:rsid w:val="005778D2"/>
    <w:rsid w:val="005801CE"/>
    <w:rsid w:val="00594BA8"/>
    <w:rsid w:val="005B0A13"/>
    <w:rsid w:val="005C122C"/>
    <w:rsid w:val="005D5BBC"/>
    <w:rsid w:val="006114D1"/>
    <w:rsid w:val="00614D0D"/>
    <w:rsid w:val="00623DDB"/>
    <w:rsid w:val="006270C3"/>
    <w:rsid w:val="00632D68"/>
    <w:rsid w:val="0068300E"/>
    <w:rsid w:val="006D4015"/>
    <w:rsid w:val="00711652"/>
    <w:rsid w:val="00713C77"/>
    <w:rsid w:val="0073186F"/>
    <w:rsid w:val="007635F8"/>
    <w:rsid w:val="00772E96"/>
    <w:rsid w:val="0077402D"/>
    <w:rsid w:val="00796753"/>
    <w:rsid w:val="008055DC"/>
    <w:rsid w:val="00824FD4"/>
    <w:rsid w:val="00841F7E"/>
    <w:rsid w:val="008655CF"/>
    <w:rsid w:val="00876EC9"/>
    <w:rsid w:val="00883807"/>
    <w:rsid w:val="008A78DF"/>
    <w:rsid w:val="008B6E9B"/>
    <w:rsid w:val="008E2A5B"/>
    <w:rsid w:val="008F1FA4"/>
    <w:rsid w:val="0090781E"/>
    <w:rsid w:val="00915C96"/>
    <w:rsid w:val="00935C8A"/>
    <w:rsid w:val="00994F04"/>
    <w:rsid w:val="009A167D"/>
    <w:rsid w:val="009A5FAF"/>
    <w:rsid w:val="009B7278"/>
    <w:rsid w:val="00A06685"/>
    <w:rsid w:val="00A33C9D"/>
    <w:rsid w:val="00A36F3F"/>
    <w:rsid w:val="00A4415E"/>
    <w:rsid w:val="00A547AC"/>
    <w:rsid w:val="00A55EEF"/>
    <w:rsid w:val="00A94879"/>
    <w:rsid w:val="00A94B3A"/>
    <w:rsid w:val="00AA6A8F"/>
    <w:rsid w:val="00AD6F29"/>
    <w:rsid w:val="00B01164"/>
    <w:rsid w:val="00B025A3"/>
    <w:rsid w:val="00B0271E"/>
    <w:rsid w:val="00B0379D"/>
    <w:rsid w:val="00B43359"/>
    <w:rsid w:val="00B5093D"/>
    <w:rsid w:val="00B702E5"/>
    <w:rsid w:val="00BB53F5"/>
    <w:rsid w:val="00BD6F5E"/>
    <w:rsid w:val="00BF52C4"/>
    <w:rsid w:val="00C01969"/>
    <w:rsid w:val="00C13600"/>
    <w:rsid w:val="00C17CCA"/>
    <w:rsid w:val="00C237A3"/>
    <w:rsid w:val="00C33626"/>
    <w:rsid w:val="00C35110"/>
    <w:rsid w:val="00C6516F"/>
    <w:rsid w:val="00C71D9D"/>
    <w:rsid w:val="00C8099E"/>
    <w:rsid w:val="00C8335D"/>
    <w:rsid w:val="00C971C5"/>
    <w:rsid w:val="00CB728F"/>
    <w:rsid w:val="00CE68A1"/>
    <w:rsid w:val="00D45408"/>
    <w:rsid w:val="00D72D44"/>
    <w:rsid w:val="00D73782"/>
    <w:rsid w:val="00D83A8A"/>
    <w:rsid w:val="00D87088"/>
    <w:rsid w:val="00DC01B6"/>
    <w:rsid w:val="00DC28AA"/>
    <w:rsid w:val="00DC31FD"/>
    <w:rsid w:val="00DC4BF0"/>
    <w:rsid w:val="00E00073"/>
    <w:rsid w:val="00E034CF"/>
    <w:rsid w:val="00E03B58"/>
    <w:rsid w:val="00E15521"/>
    <w:rsid w:val="00E27079"/>
    <w:rsid w:val="00E47000"/>
    <w:rsid w:val="00E56991"/>
    <w:rsid w:val="00E57968"/>
    <w:rsid w:val="00EA0281"/>
    <w:rsid w:val="00EB2BF7"/>
    <w:rsid w:val="00EC397C"/>
    <w:rsid w:val="00ED26BA"/>
    <w:rsid w:val="00ED323B"/>
    <w:rsid w:val="00ED4F51"/>
    <w:rsid w:val="00ED6194"/>
    <w:rsid w:val="00EE09E2"/>
    <w:rsid w:val="00F0054A"/>
    <w:rsid w:val="00F04537"/>
    <w:rsid w:val="00F14140"/>
    <w:rsid w:val="00F26056"/>
    <w:rsid w:val="00F26A4F"/>
    <w:rsid w:val="00F3225C"/>
    <w:rsid w:val="00F55849"/>
    <w:rsid w:val="00F56209"/>
    <w:rsid w:val="00F8675A"/>
    <w:rsid w:val="00F868B6"/>
    <w:rsid w:val="00FA2387"/>
    <w:rsid w:val="00FD6FFD"/>
    <w:rsid w:val="00FD79E5"/>
    <w:rsid w:val="00FE650E"/>
    <w:rsid w:val="00FE6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62FC"/>
  <w15:chartTrackingRefBased/>
  <w15:docId w15:val="{E443B221-A203-4F22-B9B2-185900AA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41F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841F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841F7E"/>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41F7E"/>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41F7E"/>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841F7E"/>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41F7E"/>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841F7E"/>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41F7E"/>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1F7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841F7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841F7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841F7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41F7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841F7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41F7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841F7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41F7E"/>
    <w:rPr>
      <w:rFonts w:eastAsiaTheme="majorEastAsia" w:cstheme="majorBidi"/>
      <w:color w:val="272727" w:themeColor="text1" w:themeTint="D8"/>
    </w:rPr>
  </w:style>
  <w:style w:type="paragraph" w:styleId="Titel">
    <w:name w:val="Title"/>
    <w:basedOn w:val="Standard"/>
    <w:next w:val="Standard"/>
    <w:link w:val="TitelZchn"/>
    <w:uiPriority w:val="10"/>
    <w:qFormat/>
    <w:rsid w:val="00841F7E"/>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1F7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41F7E"/>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41F7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41F7E"/>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841F7E"/>
    <w:rPr>
      <w:i/>
      <w:iCs/>
      <w:color w:val="404040" w:themeColor="text1" w:themeTint="BF"/>
    </w:rPr>
  </w:style>
  <w:style w:type="paragraph" w:styleId="Listenabsatz">
    <w:name w:val="List Paragraph"/>
    <w:basedOn w:val="Standard"/>
    <w:uiPriority w:val="34"/>
    <w:qFormat/>
    <w:rsid w:val="00841F7E"/>
    <w:pPr>
      <w:ind w:left="720"/>
      <w:contextualSpacing/>
    </w:pPr>
  </w:style>
  <w:style w:type="character" w:styleId="IntensiveHervorhebung">
    <w:name w:val="Intense Emphasis"/>
    <w:basedOn w:val="Absatz-Standardschriftart"/>
    <w:uiPriority w:val="21"/>
    <w:qFormat/>
    <w:rsid w:val="00841F7E"/>
    <w:rPr>
      <w:i/>
      <w:iCs/>
      <w:color w:val="0F4761" w:themeColor="accent1" w:themeShade="BF"/>
    </w:rPr>
  </w:style>
  <w:style w:type="paragraph" w:styleId="IntensivesZitat">
    <w:name w:val="Intense Quote"/>
    <w:basedOn w:val="Standard"/>
    <w:next w:val="Standard"/>
    <w:link w:val="IntensivesZitatZchn"/>
    <w:uiPriority w:val="30"/>
    <w:qFormat/>
    <w:rsid w:val="00841F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841F7E"/>
    <w:rPr>
      <w:i/>
      <w:iCs/>
      <w:color w:val="0F4761" w:themeColor="accent1" w:themeShade="BF"/>
    </w:rPr>
  </w:style>
  <w:style w:type="character" w:styleId="IntensiverVerweis">
    <w:name w:val="Intense Reference"/>
    <w:basedOn w:val="Absatz-Standardschriftart"/>
    <w:uiPriority w:val="32"/>
    <w:qFormat/>
    <w:rsid w:val="00841F7E"/>
    <w:rPr>
      <w:b/>
      <w:bCs/>
      <w:smallCaps/>
      <w:color w:val="0F4761" w:themeColor="accent1" w:themeShade="BF"/>
      <w:spacing w:val="5"/>
    </w:rPr>
  </w:style>
  <w:style w:type="paragraph" w:customStyle="1" w:styleId="paragraph">
    <w:name w:val="paragraph"/>
    <w:basedOn w:val="Standard"/>
    <w:rsid w:val="00841F7E"/>
    <w:pPr>
      <w:spacing w:before="100" w:beforeAutospacing="1" w:after="100" w:afterAutospacing="1"/>
    </w:pPr>
    <w:rPr>
      <w:rFonts w:ascii="Times New Roman" w:eastAsia="Times New Roman" w:hAnsi="Times New Roman" w:cs="Times New Roman"/>
      <w:szCs w:val="24"/>
      <w:lang w:eastAsia="de-DE"/>
    </w:rPr>
  </w:style>
  <w:style w:type="character" w:customStyle="1" w:styleId="normaltextrun">
    <w:name w:val="normaltextrun"/>
    <w:basedOn w:val="Absatz-Standardschriftart"/>
    <w:rsid w:val="00841F7E"/>
  </w:style>
  <w:style w:type="character" w:customStyle="1" w:styleId="eop">
    <w:name w:val="eop"/>
    <w:basedOn w:val="Absatz-Standardschriftart"/>
    <w:rsid w:val="00841F7E"/>
  </w:style>
  <w:style w:type="paragraph" w:styleId="Kopfzeile">
    <w:name w:val="header"/>
    <w:basedOn w:val="Standard"/>
    <w:link w:val="KopfzeileZchn"/>
    <w:uiPriority w:val="99"/>
    <w:unhideWhenUsed/>
    <w:rsid w:val="00A33C9D"/>
    <w:pPr>
      <w:tabs>
        <w:tab w:val="center" w:pos="4536"/>
        <w:tab w:val="right" w:pos="9072"/>
      </w:tabs>
    </w:pPr>
  </w:style>
  <w:style w:type="character" w:customStyle="1" w:styleId="KopfzeileZchn">
    <w:name w:val="Kopfzeile Zchn"/>
    <w:basedOn w:val="Absatz-Standardschriftart"/>
    <w:link w:val="Kopfzeile"/>
    <w:uiPriority w:val="99"/>
    <w:rsid w:val="00A33C9D"/>
  </w:style>
  <w:style w:type="paragraph" w:styleId="Fuzeile">
    <w:name w:val="footer"/>
    <w:basedOn w:val="Standard"/>
    <w:link w:val="FuzeileZchn"/>
    <w:uiPriority w:val="99"/>
    <w:unhideWhenUsed/>
    <w:rsid w:val="00A33C9D"/>
    <w:pPr>
      <w:tabs>
        <w:tab w:val="center" w:pos="4536"/>
        <w:tab w:val="right" w:pos="9072"/>
      </w:tabs>
    </w:pPr>
  </w:style>
  <w:style w:type="character" w:customStyle="1" w:styleId="FuzeileZchn">
    <w:name w:val="Fußzeile Zchn"/>
    <w:basedOn w:val="Absatz-Standardschriftart"/>
    <w:link w:val="Fuzeile"/>
    <w:uiPriority w:val="99"/>
    <w:rsid w:val="00A33C9D"/>
  </w:style>
  <w:style w:type="paragraph" w:styleId="berarbeitung">
    <w:name w:val="Revision"/>
    <w:hidden/>
    <w:uiPriority w:val="99"/>
    <w:semiHidden/>
    <w:rsid w:val="00123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2868">
      <w:bodyDiv w:val="1"/>
      <w:marLeft w:val="0"/>
      <w:marRight w:val="0"/>
      <w:marTop w:val="0"/>
      <w:marBottom w:val="0"/>
      <w:divBdr>
        <w:top w:val="none" w:sz="0" w:space="0" w:color="auto"/>
        <w:left w:val="none" w:sz="0" w:space="0" w:color="auto"/>
        <w:bottom w:val="none" w:sz="0" w:space="0" w:color="auto"/>
        <w:right w:val="none" w:sz="0" w:space="0" w:color="auto"/>
      </w:divBdr>
    </w:div>
    <w:div w:id="770710304">
      <w:bodyDiv w:val="1"/>
      <w:marLeft w:val="0"/>
      <w:marRight w:val="0"/>
      <w:marTop w:val="0"/>
      <w:marBottom w:val="0"/>
      <w:divBdr>
        <w:top w:val="none" w:sz="0" w:space="0" w:color="auto"/>
        <w:left w:val="none" w:sz="0" w:space="0" w:color="auto"/>
        <w:bottom w:val="none" w:sz="0" w:space="0" w:color="auto"/>
        <w:right w:val="none" w:sz="0" w:space="0" w:color="auto"/>
      </w:divBdr>
    </w:div>
    <w:div w:id="922177052">
      <w:bodyDiv w:val="1"/>
      <w:marLeft w:val="0"/>
      <w:marRight w:val="0"/>
      <w:marTop w:val="0"/>
      <w:marBottom w:val="0"/>
      <w:divBdr>
        <w:top w:val="none" w:sz="0" w:space="0" w:color="auto"/>
        <w:left w:val="none" w:sz="0" w:space="0" w:color="auto"/>
        <w:bottom w:val="none" w:sz="0" w:space="0" w:color="auto"/>
        <w:right w:val="none" w:sz="0" w:space="0" w:color="auto"/>
      </w:divBdr>
    </w:div>
    <w:div w:id="981277726">
      <w:bodyDiv w:val="1"/>
      <w:marLeft w:val="0"/>
      <w:marRight w:val="0"/>
      <w:marTop w:val="0"/>
      <w:marBottom w:val="0"/>
      <w:divBdr>
        <w:top w:val="none" w:sz="0" w:space="0" w:color="auto"/>
        <w:left w:val="none" w:sz="0" w:space="0" w:color="auto"/>
        <w:bottom w:val="none" w:sz="0" w:space="0" w:color="auto"/>
        <w:right w:val="none" w:sz="0" w:space="0" w:color="auto"/>
      </w:divBdr>
    </w:div>
    <w:div w:id="1845054035">
      <w:bodyDiv w:val="1"/>
      <w:marLeft w:val="0"/>
      <w:marRight w:val="0"/>
      <w:marTop w:val="0"/>
      <w:marBottom w:val="0"/>
      <w:divBdr>
        <w:top w:val="none" w:sz="0" w:space="0" w:color="auto"/>
        <w:left w:val="none" w:sz="0" w:space="0" w:color="auto"/>
        <w:bottom w:val="none" w:sz="0" w:space="0" w:color="auto"/>
        <w:right w:val="none" w:sz="0" w:space="0" w:color="auto"/>
      </w:divBdr>
      <w:divsChild>
        <w:div w:id="1536382658">
          <w:marLeft w:val="0"/>
          <w:marRight w:val="0"/>
          <w:marTop w:val="0"/>
          <w:marBottom w:val="0"/>
          <w:divBdr>
            <w:top w:val="none" w:sz="0" w:space="0" w:color="auto"/>
            <w:left w:val="none" w:sz="0" w:space="0" w:color="auto"/>
            <w:bottom w:val="none" w:sz="0" w:space="0" w:color="auto"/>
            <w:right w:val="none" w:sz="0" w:space="0" w:color="auto"/>
          </w:divBdr>
          <w:divsChild>
            <w:div w:id="890845044">
              <w:marLeft w:val="0"/>
              <w:marRight w:val="0"/>
              <w:marTop w:val="0"/>
              <w:marBottom w:val="0"/>
              <w:divBdr>
                <w:top w:val="none" w:sz="0" w:space="0" w:color="auto"/>
                <w:left w:val="none" w:sz="0" w:space="0" w:color="auto"/>
                <w:bottom w:val="none" w:sz="0" w:space="0" w:color="auto"/>
                <w:right w:val="none" w:sz="0" w:space="0" w:color="auto"/>
              </w:divBdr>
            </w:div>
            <w:div w:id="1774518504">
              <w:marLeft w:val="0"/>
              <w:marRight w:val="0"/>
              <w:marTop w:val="0"/>
              <w:marBottom w:val="0"/>
              <w:divBdr>
                <w:top w:val="none" w:sz="0" w:space="0" w:color="auto"/>
                <w:left w:val="none" w:sz="0" w:space="0" w:color="auto"/>
                <w:bottom w:val="none" w:sz="0" w:space="0" w:color="auto"/>
                <w:right w:val="none" w:sz="0" w:space="0" w:color="auto"/>
              </w:divBdr>
            </w:div>
            <w:div w:id="1403142595">
              <w:marLeft w:val="0"/>
              <w:marRight w:val="0"/>
              <w:marTop w:val="0"/>
              <w:marBottom w:val="0"/>
              <w:divBdr>
                <w:top w:val="none" w:sz="0" w:space="0" w:color="auto"/>
                <w:left w:val="none" w:sz="0" w:space="0" w:color="auto"/>
                <w:bottom w:val="none" w:sz="0" w:space="0" w:color="auto"/>
                <w:right w:val="none" w:sz="0" w:space="0" w:color="auto"/>
              </w:divBdr>
            </w:div>
            <w:div w:id="1595164755">
              <w:marLeft w:val="0"/>
              <w:marRight w:val="0"/>
              <w:marTop w:val="0"/>
              <w:marBottom w:val="0"/>
              <w:divBdr>
                <w:top w:val="none" w:sz="0" w:space="0" w:color="auto"/>
                <w:left w:val="none" w:sz="0" w:space="0" w:color="auto"/>
                <w:bottom w:val="none" w:sz="0" w:space="0" w:color="auto"/>
                <w:right w:val="none" w:sz="0" w:space="0" w:color="auto"/>
              </w:divBdr>
            </w:div>
            <w:div w:id="837500810">
              <w:marLeft w:val="0"/>
              <w:marRight w:val="0"/>
              <w:marTop w:val="0"/>
              <w:marBottom w:val="0"/>
              <w:divBdr>
                <w:top w:val="none" w:sz="0" w:space="0" w:color="auto"/>
                <w:left w:val="none" w:sz="0" w:space="0" w:color="auto"/>
                <w:bottom w:val="none" w:sz="0" w:space="0" w:color="auto"/>
                <w:right w:val="none" w:sz="0" w:space="0" w:color="auto"/>
              </w:divBdr>
            </w:div>
            <w:div w:id="432627621">
              <w:marLeft w:val="0"/>
              <w:marRight w:val="0"/>
              <w:marTop w:val="0"/>
              <w:marBottom w:val="0"/>
              <w:divBdr>
                <w:top w:val="none" w:sz="0" w:space="0" w:color="auto"/>
                <w:left w:val="none" w:sz="0" w:space="0" w:color="auto"/>
                <w:bottom w:val="none" w:sz="0" w:space="0" w:color="auto"/>
                <w:right w:val="none" w:sz="0" w:space="0" w:color="auto"/>
              </w:divBdr>
            </w:div>
            <w:div w:id="1833445792">
              <w:marLeft w:val="0"/>
              <w:marRight w:val="0"/>
              <w:marTop w:val="0"/>
              <w:marBottom w:val="0"/>
              <w:divBdr>
                <w:top w:val="none" w:sz="0" w:space="0" w:color="auto"/>
                <w:left w:val="none" w:sz="0" w:space="0" w:color="auto"/>
                <w:bottom w:val="none" w:sz="0" w:space="0" w:color="auto"/>
                <w:right w:val="none" w:sz="0" w:space="0" w:color="auto"/>
              </w:divBdr>
            </w:div>
            <w:div w:id="2040012118">
              <w:marLeft w:val="0"/>
              <w:marRight w:val="0"/>
              <w:marTop w:val="0"/>
              <w:marBottom w:val="0"/>
              <w:divBdr>
                <w:top w:val="none" w:sz="0" w:space="0" w:color="auto"/>
                <w:left w:val="none" w:sz="0" w:space="0" w:color="auto"/>
                <w:bottom w:val="none" w:sz="0" w:space="0" w:color="auto"/>
                <w:right w:val="none" w:sz="0" w:space="0" w:color="auto"/>
              </w:divBdr>
            </w:div>
            <w:div w:id="208492874">
              <w:marLeft w:val="0"/>
              <w:marRight w:val="0"/>
              <w:marTop w:val="0"/>
              <w:marBottom w:val="0"/>
              <w:divBdr>
                <w:top w:val="none" w:sz="0" w:space="0" w:color="auto"/>
                <w:left w:val="none" w:sz="0" w:space="0" w:color="auto"/>
                <w:bottom w:val="none" w:sz="0" w:space="0" w:color="auto"/>
                <w:right w:val="none" w:sz="0" w:space="0" w:color="auto"/>
              </w:divBdr>
            </w:div>
            <w:div w:id="171844874">
              <w:marLeft w:val="0"/>
              <w:marRight w:val="0"/>
              <w:marTop w:val="0"/>
              <w:marBottom w:val="0"/>
              <w:divBdr>
                <w:top w:val="none" w:sz="0" w:space="0" w:color="auto"/>
                <w:left w:val="none" w:sz="0" w:space="0" w:color="auto"/>
                <w:bottom w:val="none" w:sz="0" w:space="0" w:color="auto"/>
                <w:right w:val="none" w:sz="0" w:space="0" w:color="auto"/>
              </w:divBdr>
            </w:div>
            <w:div w:id="1210385196">
              <w:marLeft w:val="0"/>
              <w:marRight w:val="0"/>
              <w:marTop w:val="0"/>
              <w:marBottom w:val="0"/>
              <w:divBdr>
                <w:top w:val="none" w:sz="0" w:space="0" w:color="auto"/>
                <w:left w:val="none" w:sz="0" w:space="0" w:color="auto"/>
                <w:bottom w:val="none" w:sz="0" w:space="0" w:color="auto"/>
                <w:right w:val="none" w:sz="0" w:space="0" w:color="auto"/>
              </w:divBdr>
            </w:div>
            <w:div w:id="839546455">
              <w:marLeft w:val="0"/>
              <w:marRight w:val="0"/>
              <w:marTop w:val="0"/>
              <w:marBottom w:val="0"/>
              <w:divBdr>
                <w:top w:val="none" w:sz="0" w:space="0" w:color="auto"/>
                <w:left w:val="none" w:sz="0" w:space="0" w:color="auto"/>
                <w:bottom w:val="none" w:sz="0" w:space="0" w:color="auto"/>
                <w:right w:val="none" w:sz="0" w:space="0" w:color="auto"/>
              </w:divBdr>
            </w:div>
            <w:div w:id="1448044503">
              <w:marLeft w:val="0"/>
              <w:marRight w:val="0"/>
              <w:marTop w:val="0"/>
              <w:marBottom w:val="0"/>
              <w:divBdr>
                <w:top w:val="none" w:sz="0" w:space="0" w:color="auto"/>
                <w:left w:val="none" w:sz="0" w:space="0" w:color="auto"/>
                <w:bottom w:val="none" w:sz="0" w:space="0" w:color="auto"/>
                <w:right w:val="none" w:sz="0" w:space="0" w:color="auto"/>
              </w:divBdr>
            </w:div>
          </w:divsChild>
        </w:div>
        <w:div w:id="235626446">
          <w:marLeft w:val="0"/>
          <w:marRight w:val="0"/>
          <w:marTop w:val="0"/>
          <w:marBottom w:val="0"/>
          <w:divBdr>
            <w:top w:val="none" w:sz="0" w:space="0" w:color="auto"/>
            <w:left w:val="none" w:sz="0" w:space="0" w:color="auto"/>
            <w:bottom w:val="none" w:sz="0" w:space="0" w:color="auto"/>
            <w:right w:val="none" w:sz="0" w:space="0" w:color="auto"/>
          </w:divBdr>
          <w:divsChild>
            <w:div w:id="965087924">
              <w:marLeft w:val="0"/>
              <w:marRight w:val="0"/>
              <w:marTop w:val="0"/>
              <w:marBottom w:val="0"/>
              <w:divBdr>
                <w:top w:val="none" w:sz="0" w:space="0" w:color="auto"/>
                <w:left w:val="none" w:sz="0" w:space="0" w:color="auto"/>
                <w:bottom w:val="none" w:sz="0" w:space="0" w:color="auto"/>
                <w:right w:val="none" w:sz="0" w:space="0" w:color="auto"/>
              </w:divBdr>
            </w:div>
            <w:div w:id="281303098">
              <w:marLeft w:val="0"/>
              <w:marRight w:val="0"/>
              <w:marTop w:val="0"/>
              <w:marBottom w:val="0"/>
              <w:divBdr>
                <w:top w:val="none" w:sz="0" w:space="0" w:color="auto"/>
                <w:left w:val="none" w:sz="0" w:space="0" w:color="auto"/>
                <w:bottom w:val="none" w:sz="0" w:space="0" w:color="auto"/>
                <w:right w:val="none" w:sz="0" w:space="0" w:color="auto"/>
              </w:divBdr>
            </w:div>
            <w:div w:id="657999274">
              <w:marLeft w:val="0"/>
              <w:marRight w:val="0"/>
              <w:marTop w:val="0"/>
              <w:marBottom w:val="0"/>
              <w:divBdr>
                <w:top w:val="none" w:sz="0" w:space="0" w:color="auto"/>
                <w:left w:val="none" w:sz="0" w:space="0" w:color="auto"/>
                <w:bottom w:val="none" w:sz="0" w:space="0" w:color="auto"/>
                <w:right w:val="none" w:sz="0" w:space="0" w:color="auto"/>
              </w:divBdr>
            </w:div>
            <w:div w:id="809595558">
              <w:marLeft w:val="0"/>
              <w:marRight w:val="0"/>
              <w:marTop w:val="0"/>
              <w:marBottom w:val="0"/>
              <w:divBdr>
                <w:top w:val="none" w:sz="0" w:space="0" w:color="auto"/>
                <w:left w:val="none" w:sz="0" w:space="0" w:color="auto"/>
                <w:bottom w:val="none" w:sz="0" w:space="0" w:color="auto"/>
                <w:right w:val="none" w:sz="0" w:space="0" w:color="auto"/>
              </w:divBdr>
            </w:div>
            <w:div w:id="2126728592">
              <w:marLeft w:val="0"/>
              <w:marRight w:val="0"/>
              <w:marTop w:val="0"/>
              <w:marBottom w:val="0"/>
              <w:divBdr>
                <w:top w:val="none" w:sz="0" w:space="0" w:color="auto"/>
                <w:left w:val="none" w:sz="0" w:space="0" w:color="auto"/>
                <w:bottom w:val="none" w:sz="0" w:space="0" w:color="auto"/>
                <w:right w:val="none" w:sz="0" w:space="0" w:color="auto"/>
              </w:divBdr>
            </w:div>
            <w:div w:id="944116788">
              <w:marLeft w:val="0"/>
              <w:marRight w:val="0"/>
              <w:marTop w:val="0"/>
              <w:marBottom w:val="0"/>
              <w:divBdr>
                <w:top w:val="none" w:sz="0" w:space="0" w:color="auto"/>
                <w:left w:val="none" w:sz="0" w:space="0" w:color="auto"/>
                <w:bottom w:val="none" w:sz="0" w:space="0" w:color="auto"/>
                <w:right w:val="none" w:sz="0" w:space="0" w:color="auto"/>
              </w:divBdr>
            </w:div>
            <w:div w:id="720831945">
              <w:marLeft w:val="0"/>
              <w:marRight w:val="0"/>
              <w:marTop w:val="0"/>
              <w:marBottom w:val="0"/>
              <w:divBdr>
                <w:top w:val="none" w:sz="0" w:space="0" w:color="auto"/>
                <w:left w:val="none" w:sz="0" w:space="0" w:color="auto"/>
                <w:bottom w:val="none" w:sz="0" w:space="0" w:color="auto"/>
                <w:right w:val="none" w:sz="0" w:space="0" w:color="auto"/>
              </w:divBdr>
            </w:div>
            <w:div w:id="235482415">
              <w:marLeft w:val="0"/>
              <w:marRight w:val="0"/>
              <w:marTop w:val="0"/>
              <w:marBottom w:val="0"/>
              <w:divBdr>
                <w:top w:val="none" w:sz="0" w:space="0" w:color="auto"/>
                <w:left w:val="none" w:sz="0" w:space="0" w:color="auto"/>
                <w:bottom w:val="none" w:sz="0" w:space="0" w:color="auto"/>
                <w:right w:val="none" w:sz="0" w:space="0" w:color="auto"/>
              </w:divBdr>
            </w:div>
            <w:div w:id="157965101">
              <w:marLeft w:val="0"/>
              <w:marRight w:val="0"/>
              <w:marTop w:val="0"/>
              <w:marBottom w:val="0"/>
              <w:divBdr>
                <w:top w:val="none" w:sz="0" w:space="0" w:color="auto"/>
                <w:left w:val="none" w:sz="0" w:space="0" w:color="auto"/>
                <w:bottom w:val="none" w:sz="0" w:space="0" w:color="auto"/>
                <w:right w:val="none" w:sz="0" w:space="0" w:color="auto"/>
              </w:divBdr>
            </w:div>
            <w:div w:id="2048603916">
              <w:marLeft w:val="0"/>
              <w:marRight w:val="0"/>
              <w:marTop w:val="0"/>
              <w:marBottom w:val="0"/>
              <w:divBdr>
                <w:top w:val="none" w:sz="0" w:space="0" w:color="auto"/>
                <w:left w:val="none" w:sz="0" w:space="0" w:color="auto"/>
                <w:bottom w:val="none" w:sz="0" w:space="0" w:color="auto"/>
                <w:right w:val="none" w:sz="0" w:space="0" w:color="auto"/>
              </w:divBdr>
            </w:div>
            <w:div w:id="1591501146">
              <w:marLeft w:val="0"/>
              <w:marRight w:val="0"/>
              <w:marTop w:val="0"/>
              <w:marBottom w:val="0"/>
              <w:divBdr>
                <w:top w:val="none" w:sz="0" w:space="0" w:color="auto"/>
                <w:left w:val="none" w:sz="0" w:space="0" w:color="auto"/>
                <w:bottom w:val="none" w:sz="0" w:space="0" w:color="auto"/>
                <w:right w:val="none" w:sz="0" w:space="0" w:color="auto"/>
              </w:divBdr>
            </w:div>
            <w:div w:id="244843277">
              <w:marLeft w:val="0"/>
              <w:marRight w:val="0"/>
              <w:marTop w:val="0"/>
              <w:marBottom w:val="0"/>
              <w:divBdr>
                <w:top w:val="none" w:sz="0" w:space="0" w:color="auto"/>
                <w:left w:val="none" w:sz="0" w:space="0" w:color="auto"/>
                <w:bottom w:val="none" w:sz="0" w:space="0" w:color="auto"/>
                <w:right w:val="none" w:sz="0" w:space="0" w:color="auto"/>
              </w:divBdr>
            </w:div>
          </w:divsChild>
        </w:div>
        <w:div w:id="1309016211">
          <w:marLeft w:val="0"/>
          <w:marRight w:val="0"/>
          <w:marTop w:val="0"/>
          <w:marBottom w:val="0"/>
          <w:divBdr>
            <w:top w:val="none" w:sz="0" w:space="0" w:color="auto"/>
            <w:left w:val="none" w:sz="0" w:space="0" w:color="auto"/>
            <w:bottom w:val="none" w:sz="0" w:space="0" w:color="auto"/>
            <w:right w:val="none" w:sz="0" w:space="0" w:color="auto"/>
          </w:divBdr>
          <w:divsChild>
            <w:div w:id="131561272">
              <w:marLeft w:val="0"/>
              <w:marRight w:val="0"/>
              <w:marTop w:val="0"/>
              <w:marBottom w:val="0"/>
              <w:divBdr>
                <w:top w:val="none" w:sz="0" w:space="0" w:color="auto"/>
                <w:left w:val="none" w:sz="0" w:space="0" w:color="auto"/>
                <w:bottom w:val="none" w:sz="0" w:space="0" w:color="auto"/>
                <w:right w:val="none" w:sz="0" w:space="0" w:color="auto"/>
              </w:divBdr>
            </w:div>
            <w:div w:id="1519663365">
              <w:marLeft w:val="0"/>
              <w:marRight w:val="0"/>
              <w:marTop w:val="0"/>
              <w:marBottom w:val="0"/>
              <w:divBdr>
                <w:top w:val="none" w:sz="0" w:space="0" w:color="auto"/>
                <w:left w:val="none" w:sz="0" w:space="0" w:color="auto"/>
                <w:bottom w:val="none" w:sz="0" w:space="0" w:color="auto"/>
                <w:right w:val="none" w:sz="0" w:space="0" w:color="auto"/>
              </w:divBdr>
            </w:div>
            <w:div w:id="36510771">
              <w:marLeft w:val="0"/>
              <w:marRight w:val="0"/>
              <w:marTop w:val="0"/>
              <w:marBottom w:val="0"/>
              <w:divBdr>
                <w:top w:val="none" w:sz="0" w:space="0" w:color="auto"/>
                <w:left w:val="none" w:sz="0" w:space="0" w:color="auto"/>
                <w:bottom w:val="none" w:sz="0" w:space="0" w:color="auto"/>
                <w:right w:val="none" w:sz="0" w:space="0" w:color="auto"/>
              </w:divBdr>
            </w:div>
            <w:div w:id="1492790141">
              <w:marLeft w:val="0"/>
              <w:marRight w:val="0"/>
              <w:marTop w:val="0"/>
              <w:marBottom w:val="0"/>
              <w:divBdr>
                <w:top w:val="none" w:sz="0" w:space="0" w:color="auto"/>
                <w:left w:val="none" w:sz="0" w:space="0" w:color="auto"/>
                <w:bottom w:val="none" w:sz="0" w:space="0" w:color="auto"/>
                <w:right w:val="none" w:sz="0" w:space="0" w:color="auto"/>
              </w:divBdr>
            </w:div>
            <w:div w:id="1983196905">
              <w:marLeft w:val="0"/>
              <w:marRight w:val="0"/>
              <w:marTop w:val="0"/>
              <w:marBottom w:val="0"/>
              <w:divBdr>
                <w:top w:val="none" w:sz="0" w:space="0" w:color="auto"/>
                <w:left w:val="none" w:sz="0" w:space="0" w:color="auto"/>
                <w:bottom w:val="none" w:sz="0" w:space="0" w:color="auto"/>
                <w:right w:val="none" w:sz="0" w:space="0" w:color="auto"/>
              </w:divBdr>
            </w:div>
            <w:div w:id="1073040798">
              <w:marLeft w:val="0"/>
              <w:marRight w:val="0"/>
              <w:marTop w:val="0"/>
              <w:marBottom w:val="0"/>
              <w:divBdr>
                <w:top w:val="none" w:sz="0" w:space="0" w:color="auto"/>
                <w:left w:val="none" w:sz="0" w:space="0" w:color="auto"/>
                <w:bottom w:val="none" w:sz="0" w:space="0" w:color="auto"/>
                <w:right w:val="none" w:sz="0" w:space="0" w:color="auto"/>
              </w:divBdr>
            </w:div>
            <w:div w:id="1385567632">
              <w:marLeft w:val="0"/>
              <w:marRight w:val="0"/>
              <w:marTop w:val="0"/>
              <w:marBottom w:val="0"/>
              <w:divBdr>
                <w:top w:val="none" w:sz="0" w:space="0" w:color="auto"/>
                <w:left w:val="none" w:sz="0" w:space="0" w:color="auto"/>
                <w:bottom w:val="none" w:sz="0" w:space="0" w:color="auto"/>
                <w:right w:val="none" w:sz="0" w:space="0" w:color="auto"/>
              </w:divBdr>
            </w:div>
            <w:div w:id="638462724">
              <w:marLeft w:val="0"/>
              <w:marRight w:val="0"/>
              <w:marTop w:val="0"/>
              <w:marBottom w:val="0"/>
              <w:divBdr>
                <w:top w:val="none" w:sz="0" w:space="0" w:color="auto"/>
                <w:left w:val="none" w:sz="0" w:space="0" w:color="auto"/>
                <w:bottom w:val="none" w:sz="0" w:space="0" w:color="auto"/>
                <w:right w:val="none" w:sz="0" w:space="0" w:color="auto"/>
              </w:divBdr>
            </w:div>
            <w:div w:id="1443844194">
              <w:marLeft w:val="0"/>
              <w:marRight w:val="0"/>
              <w:marTop w:val="0"/>
              <w:marBottom w:val="0"/>
              <w:divBdr>
                <w:top w:val="none" w:sz="0" w:space="0" w:color="auto"/>
                <w:left w:val="none" w:sz="0" w:space="0" w:color="auto"/>
                <w:bottom w:val="none" w:sz="0" w:space="0" w:color="auto"/>
                <w:right w:val="none" w:sz="0" w:space="0" w:color="auto"/>
              </w:divBdr>
            </w:div>
            <w:div w:id="461966292">
              <w:marLeft w:val="0"/>
              <w:marRight w:val="0"/>
              <w:marTop w:val="0"/>
              <w:marBottom w:val="0"/>
              <w:divBdr>
                <w:top w:val="none" w:sz="0" w:space="0" w:color="auto"/>
                <w:left w:val="none" w:sz="0" w:space="0" w:color="auto"/>
                <w:bottom w:val="none" w:sz="0" w:space="0" w:color="auto"/>
                <w:right w:val="none" w:sz="0" w:space="0" w:color="auto"/>
              </w:divBdr>
            </w:div>
          </w:divsChild>
        </w:div>
        <w:div w:id="1490365696">
          <w:marLeft w:val="0"/>
          <w:marRight w:val="0"/>
          <w:marTop w:val="0"/>
          <w:marBottom w:val="0"/>
          <w:divBdr>
            <w:top w:val="none" w:sz="0" w:space="0" w:color="auto"/>
            <w:left w:val="none" w:sz="0" w:space="0" w:color="auto"/>
            <w:bottom w:val="none" w:sz="0" w:space="0" w:color="auto"/>
            <w:right w:val="none" w:sz="0" w:space="0" w:color="auto"/>
          </w:divBdr>
          <w:divsChild>
            <w:div w:id="1227883993">
              <w:marLeft w:val="0"/>
              <w:marRight w:val="0"/>
              <w:marTop w:val="0"/>
              <w:marBottom w:val="0"/>
              <w:divBdr>
                <w:top w:val="none" w:sz="0" w:space="0" w:color="auto"/>
                <w:left w:val="none" w:sz="0" w:space="0" w:color="auto"/>
                <w:bottom w:val="none" w:sz="0" w:space="0" w:color="auto"/>
                <w:right w:val="none" w:sz="0" w:space="0" w:color="auto"/>
              </w:divBdr>
            </w:div>
            <w:div w:id="1908222222">
              <w:marLeft w:val="0"/>
              <w:marRight w:val="0"/>
              <w:marTop w:val="0"/>
              <w:marBottom w:val="0"/>
              <w:divBdr>
                <w:top w:val="none" w:sz="0" w:space="0" w:color="auto"/>
                <w:left w:val="none" w:sz="0" w:space="0" w:color="auto"/>
                <w:bottom w:val="none" w:sz="0" w:space="0" w:color="auto"/>
                <w:right w:val="none" w:sz="0" w:space="0" w:color="auto"/>
              </w:divBdr>
            </w:div>
            <w:div w:id="1456094696">
              <w:marLeft w:val="0"/>
              <w:marRight w:val="0"/>
              <w:marTop w:val="0"/>
              <w:marBottom w:val="0"/>
              <w:divBdr>
                <w:top w:val="none" w:sz="0" w:space="0" w:color="auto"/>
                <w:left w:val="none" w:sz="0" w:space="0" w:color="auto"/>
                <w:bottom w:val="none" w:sz="0" w:space="0" w:color="auto"/>
                <w:right w:val="none" w:sz="0" w:space="0" w:color="auto"/>
              </w:divBdr>
            </w:div>
            <w:div w:id="2045983288">
              <w:marLeft w:val="0"/>
              <w:marRight w:val="0"/>
              <w:marTop w:val="0"/>
              <w:marBottom w:val="0"/>
              <w:divBdr>
                <w:top w:val="none" w:sz="0" w:space="0" w:color="auto"/>
                <w:left w:val="none" w:sz="0" w:space="0" w:color="auto"/>
                <w:bottom w:val="none" w:sz="0" w:space="0" w:color="auto"/>
                <w:right w:val="none" w:sz="0" w:space="0" w:color="auto"/>
              </w:divBdr>
            </w:div>
            <w:div w:id="677268924">
              <w:marLeft w:val="0"/>
              <w:marRight w:val="0"/>
              <w:marTop w:val="0"/>
              <w:marBottom w:val="0"/>
              <w:divBdr>
                <w:top w:val="none" w:sz="0" w:space="0" w:color="auto"/>
                <w:left w:val="none" w:sz="0" w:space="0" w:color="auto"/>
                <w:bottom w:val="none" w:sz="0" w:space="0" w:color="auto"/>
                <w:right w:val="none" w:sz="0" w:space="0" w:color="auto"/>
              </w:divBdr>
            </w:div>
            <w:div w:id="12107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2567</Words>
  <Characters>16176</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Lippmann, Thomas</dc:creator>
  <cp:keywords/>
  <dc:description/>
  <cp:lastModifiedBy>Presse DIE LINKE im Landtag Sachsen-Anhalt</cp:lastModifiedBy>
  <cp:revision>7</cp:revision>
  <cp:lastPrinted>2024-06-19T13:07:00Z</cp:lastPrinted>
  <dcterms:created xsi:type="dcterms:W3CDTF">2024-06-18T11:08:00Z</dcterms:created>
  <dcterms:modified xsi:type="dcterms:W3CDTF">2024-06-20T10:22:00Z</dcterms:modified>
</cp:coreProperties>
</file>